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26" w:tblpY="-10"/>
        <w:tblW w:w="10773" w:type="dxa"/>
        <w:tblLayout w:type="fixed"/>
        <w:tblLook w:val="04A0" w:firstRow="1" w:lastRow="0" w:firstColumn="1" w:lastColumn="0" w:noHBand="0" w:noVBand="1"/>
      </w:tblPr>
      <w:tblGrid>
        <w:gridCol w:w="4047"/>
        <w:gridCol w:w="6726"/>
      </w:tblGrid>
      <w:tr w:rsidR="00754D7E" w:rsidRPr="00754D7E" w:rsidTr="006F2FA4">
        <w:trPr>
          <w:trHeight w:val="1275"/>
        </w:trPr>
        <w:tc>
          <w:tcPr>
            <w:tcW w:w="4047" w:type="dxa"/>
          </w:tcPr>
          <w:p w:rsidR="00297AD0" w:rsidRPr="00754D7E" w:rsidRDefault="00EC01FD" w:rsidP="00BF7C6D">
            <w:pPr>
              <w:spacing w:line="240" w:lineRule="atLeast"/>
              <w:ind w:firstLine="0"/>
              <w:jc w:val="center"/>
              <w:rPr>
                <w:sz w:val="26"/>
                <w:szCs w:val="26"/>
              </w:rPr>
            </w:pPr>
            <w:r w:rsidRPr="00754D7E">
              <w:rPr>
                <w:sz w:val="26"/>
                <w:szCs w:val="26"/>
              </w:rPr>
              <w:t>CÔNG AN</w:t>
            </w:r>
            <w:r w:rsidR="00754D7E" w:rsidRPr="00754D7E">
              <w:rPr>
                <w:sz w:val="26"/>
                <w:szCs w:val="26"/>
              </w:rPr>
              <w:t xml:space="preserve"> TỈNH HÀ NAM</w:t>
            </w:r>
          </w:p>
          <w:p w:rsidR="00297AD0" w:rsidRPr="00754D7E" w:rsidRDefault="00AD5389" w:rsidP="00BF7C6D">
            <w:pPr>
              <w:spacing w:line="240" w:lineRule="atLeast"/>
              <w:ind w:firstLine="0"/>
              <w:jc w:val="center"/>
              <w:rPr>
                <w:b/>
                <w:sz w:val="24"/>
                <w:szCs w:val="24"/>
              </w:rPr>
            </w:pPr>
            <w:r w:rsidRPr="00754D7E">
              <w:rPr>
                <w:b/>
                <w:noProof/>
                <w:sz w:val="24"/>
                <w:szCs w:val="24"/>
              </w:rPr>
              <mc:AlternateContent>
                <mc:Choice Requires="wps">
                  <w:drawing>
                    <wp:anchor distT="0" distB="0" distL="114300" distR="114300" simplePos="0" relativeHeight="251668480" behindDoc="0" locked="0" layoutInCell="1" allowOverlap="1" wp14:anchorId="3734427E" wp14:editId="6AE7A7D3">
                      <wp:simplePos x="0" y="0"/>
                      <wp:positionH relativeFrom="column">
                        <wp:posOffset>785210</wp:posOffset>
                      </wp:positionH>
                      <wp:positionV relativeFrom="paragraph">
                        <wp:posOffset>181610</wp:posOffset>
                      </wp:positionV>
                      <wp:extent cx="949325"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77823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4.3pt" to="136.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yGgIAADU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"/>
                  </w:pict>
                </mc:Fallback>
              </mc:AlternateContent>
            </w:r>
            <w:r w:rsidR="00EC01FD" w:rsidRPr="00754D7E">
              <w:rPr>
                <w:b/>
                <w:sz w:val="24"/>
                <w:szCs w:val="24"/>
              </w:rPr>
              <w:t xml:space="preserve">CÔNG AN </w:t>
            </w:r>
            <w:r w:rsidR="00754D7E" w:rsidRPr="00754D7E">
              <w:rPr>
                <w:b/>
                <w:sz w:val="24"/>
                <w:szCs w:val="24"/>
              </w:rPr>
              <w:t>HUYỆN BÌNH LỤC</w:t>
            </w:r>
          </w:p>
          <w:p w:rsidR="007E102B" w:rsidRPr="00754D7E" w:rsidRDefault="007E102B" w:rsidP="00BF7C6D">
            <w:pPr>
              <w:spacing w:line="160" w:lineRule="exact"/>
              <w:ind w:firstLine="0"/>
              <w:jc w:val="center"/>
              <w:rPr>
                <w:szCs w:val="28"/>
              </w:rPr>
            </w:pPr>
          </w:p>
          <w:p w:rsidR="00297AD0" w:rsidRPr="00754D7E" w:rsidRDefault="007E102B" w:rsidP="00BF7C6D">
            <w:pPr>
              <w:spacing w:line="240" w:lineRule="atLeast"/>
              <w:ind w:firstLine="0"/>
              <w:jc w:val="center"/>
              <w:rPr>
                <w:b/>
                <w:sz w:val="26"/>
                <w:szCs w:val="26"/>
              </w:rPr>
            </w:pPr>
            <w:r w:rsidRPr="00754D7E">
              <w:rPr>
                <w:szCs w:val="28"/>
              </w:rPr>
              <w:t xml:space="preserve">Số: </w:t>
            </w:r>
            <w:r w:rsidR="00EC01FD" w:rsidRPr="00754D7E">
              <w:rPr>
                <w:szCs w:val="28"/>
              </w:rPr>
              <w:t xml:space="preserve">       </w:t>
            </w:r>
            <w:r w:rsidR="0081299B" w:rsidRPr="00754D7E">
              <w:rPr>
                <w:szCs w:val="28"/>
              </w:rPr>
              <w:t>/KH</w:t>
            </w:r>
            <w:r w:rsidR="00EC01FD" w:rsidRPr="00754D7E">
              <w:rPr>
                <w:szCs w:val="28"/>
              </w:rPr>
              <w:t>-</w:t>
            </w:r>
            <w:r w:rsidR="00754D7E" w:rsidRPr="00754D7E">
              <w:rPr>
                <w:szCs w:val="28"/>
              </w:rPr>
              <w:t>CAH</w:t>
            </w:r>
          </w:p>
        </w:tc>
        <w:tc>
          <w:tcPr>
            <w:tcW w:w="6726" w:type="dxa"/>
          </w:tcPr>
          <w:p w:rsidR="00297AD0" w:rsidRPr="00754D7E" w:rsidRDefault="00297AD0" w:rsidP="008F22C4">
            <w:pPr>
              <w:tabs>
                <w:tab w:val="left" w:pos="6135"/>
              </w:tabs>
              <w:spacing w:line="240" w:lineRule="atLeast"/>
              <w:ind w:right="459" w:firstLine="0"/>
              <w:jc w:val="center"/>
              <w:rPr>
                <w:b/>
                <w:sz w:val="26"/>
                <w:szCs w:val="26"/>
              </w:rPr>
            </w:pPr>
            <w:r w:rsidRPr="00754D7E">
              <w:rPr>
                <w:b/>
                <w:sz w:val="26"/>
                <w:szCs w:val="26"/>
              </w:rPr>
              <w:t xml:space="preserve">CỘNG </w:t>
            </w:r>
            <w:r w:rsidR="00FC3C66" w:rsidRPr="00754D7E">
              <w:rPr>
                <w:b/>
                <w:sz w:val="26"/>
                <w:szCs w:val="26"/>
              </w:rPr>
              <w:t>HÒA</w:t>
            </w:r>
            <w:r w:rsidRPr="00754D7E">
              <w:rPr>
                <w:b/>
                <w:sz w:val="26"/>
                <w:szCs w:val="26"/>
              </w:rPr>
              <w:t xml:space="preserve"> XÃ HỘI CHỦ NGHĨA VIỆT NAM</w:t>
            </w:r>
          </w:p>
          <w:p w:rsidR="00297AD0" w:rsidRPr="00754D7E" w:rsidRDefault="008F22C4" w:rsidP="008F22C4">
            <w:pPr>
              <w:spacing w:line="240" w:lineRule="atLeast"/>
              <w:ind w:firstLine="0"/>
              <w:rPr>
                <w:b/>
                <w:szCs w:val="28"/>
              </w:rPr>
            </w:pPr>
            <w:r w:rsidRPr="00754D7E">
              <w:rPr>
                <w:b/>
                <w:szCs w:val="28"/>
              </w:rPr>
              <w:t xml:space="preserve">                    </w:t>
            </w:r>
            <w:r w:rsidR="00297AD0" w:rsidRPr="00754D7E">
              <w:rPr>
                <w:b/>
                <w:szCs w:val="28"/>
              </w:rPr>
              <w:t>Độc lập - Tự do - Hạnh phúc</w:t>
            </w:r>
          </w:p>
          <w:p w:rsidR="00297AD0" w:rsidRPr="00754D7E" w:rsidRDefault="00297AD0" w:rsidP="006F2FA4">
            <w:pPr>
              <w:spacing w:line="240" w:lineRule="atLeast"/>
              <w:ind w:firstLine="0"/>
              <w:jc w:val="center"/>
              <w:rPr>
                <w:b/>
                <w:sz w:val="26"/>
                <w:szCs w:val="26"/>
              </w:rPr>
            </w:pPr>
            <w:r w:rsidRPr="00754D7E">
              <w:rPr>
                <w:b/>
                <w:noProof/>
                <w:sz w:val="26"/>
                <w:szCs w:val="26"/>
              </w:rPr>
              <mc:AlternateContent>
                <mc:Choice Requires="wps">
                  <w:drawing>
                    <wp:anchor distT="0" distB="0" distL="114300" distR="114300" simplePos="0" relativeHeight="251667456" behindDoc="0" locked="0" layoutInCell="1" allowOverlap="1" wp14:anchorId="3ABF75C6" wp14:editId="5E15EF64">
                      <wp:simplePos x="0" y="0"/>
                      <wp:positionH relativeFrom="column">
                        <wp:posOffset>913501</wp:posOffset>
                      </wp:positionH>
                      <wp:positionV relativeFrom="paragraph">
                        <wp:posOffset>19685</wp:posOffset>
                      </wp:positionV>
                      <wp:extent cx="2137410" cy="0"/>
                      <wp:effectExtent l="0" t="0" r="342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C2E0E6"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55pt" to="24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DD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eT7OEpz6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"/>
                  </w:pict>
                </mc:Fallback>
              </mc:AlternateContent>
            </w:r>
          </w:p>
          <w:p w:rsidR="00297AD0" w:rsidRPr="00754D7E" w:rsidRDefault="00297AD0" w:rsidP="00FC3C66">
            <w:pPr>
              <w:spacing w:line="240" w:lineRule="atLeast"/>
              <w:ind w:firstLine="0"/>
              <w:jc w:val="center"/>
              <w:rPr>
                <w:b/>
                <w:szCs w:val="28"/>
              </w:rPr>
            </w:pPr>
            <w:r w:rsidRPr="00754D7E">
              <w:rPr>
                <w:i/>
                <w:sz w:val="26"/>
                <w:szCs w:val="26"/>
              </w:rPr>
              <w:t xml:space="preserve"> </w:t>
            </w:r>
            <w:r w:rsidRPr="00754D7E">
              <w:rPr>
                <w:i/>
                <w:szCs w:val="28"/>
              </w:rPr>
              <w:t xml:space="preserve">Hà Nam, ngày </w:t>
            </w:r>
            <w:r w:rsidR="00EC01FD" w:rsidRPr="00754D7E">
              <w:rPr>
                <w:i/>
                <w:szCs w:val="28"/>
              </w:rPr>
              <w:t xml:space="preserve">    </w:t>
            </w:r>
            <w:r w:rsidR="00FC3C66" w:rsidRPr="00754D7E">
              <w:rPr>
                <w:i/>
                <w:szCs w:val="28"/>
              </w:rPr>
              <w:t xml:space="preserve"> tháng 10 </w:t>
            </w:r>
            <w:r w:rsidRPr="00754D7E">
              <w:rPr>
                <w:i/>
                <w:szCs w:val="28"/>
              </w:rPr>
              <w:t>năm 20</w:t>
            </w:r>
            <w:r w:rsidR="00DD27A9" w:rsidRPr="00754D7E">
              <w:rPr>
                <w:i/>
                <w:szCs w:val="28"/>
              </w:rPr>
              <w:t>2</w:t>
            </w:r>
            <w:r w:rsidR="00EC01FD" w:rsidRPr="00754D7E">
              <w:rPr>
                <w:i/>
                <w:szCs w:val="28"/>
              </w:rPr>
              <w:t>2</w:t>
            </w:r>
          </w:p>
        </w:tc>
      </w:tr>
      <w:tr w:rsidR="00754D7E" w:rsidRPr="00754D7E" w:rsidTr="006F2FA4">
        <w:trPr>
          <w:trHeight w:val="248"/>
        </w:trPr>
        <w:tc>
          <w:tcPr>
            <w:tcW w:w="4047" w:type="dxa"/>
            <w:vAlign w:val="bottom"/>
          </w:tcPr>
          <w:p w:rsidR="00297AD0" w:rsidRPr="00754D7E" w:rsidRDefault="00297AD0" w:rsidP="00BF7C6D">
            <w:pPr>
              <w:ind w:right="-108" w:firstLine="0"/>
              <w:jc w:val="center"/>
              <w:rPr>
                <w:szCs w:val="28"/>
              </w:rPr>
            </w:pPr>
          </w:p>
        </w:tc>
        <w:tc>
          <w:tcPr>
            <w:tcW w:w="6726" w:type="dxa"/>
            <w:vAlign w:val="bottom"/>
          </w:tcPr>
          <w:p w:rsidR="00297AD0" w:rsidRPr="00754D7E" w:rsidRDefault="00297AD0" w:rsidP="006F2FA4">
            <w:pPr>
              <w:ind w:firstLine="0"/>
              <w:rPr>
                <w:i/>
                <w:szCs w:val="28"/>
              </w:rPr>
            </w:pPr>
          </w:p>
        </w:tc>
      </w:tr>
    </w:tbl>
    <w:p w:rsidR="00297AD0" w:rsidRPr="00754D7E" w:rsidRDefault="00297AD0" w:rsidP="00297AD0">
      <w:pPr>
        <w:spacing w:line="240" w:lineRule="auto"/>
        <w:ind w:firstLine="0"/>
        <w:jc w:val="center"/>
        <w:rPr>
          <w:rFonts w:asciiTheme="majorHAnsi" w:eastAsia="Times New Roman" w:hAnsiTheme="majorHAnsi" w:cstheme="majorHAnsi"/>
          <w:b/>
          <w:szCs w:val="28"/>
        </w:rPr>
      </w:pPr>
      <w:r w:rsidRPr="00754D7E">
        <w:rPr>
          <w:rFonts w:asciiTheme="majorHAnsi" w:eastAsia="Times New Roman" w:hAnsiTheme="majorHAnsi" w:cstheme="majorHAnsi"/>
          <w:b/>
          <w:szCs w:val="28"/>
        </w:rPr>
        <w:t>KẾ HOẠCH</w:t>
      </w:r>
    </w:p>
    <w:p w:rsidR="00EC01FD" w:rsidRPr="00754D7E" w:rsidRDefault="00297AD0" w:rsidP="00EC01FD">
      <w:pPr>
        <w:spacing w:line="240" w:lineRule="auto"/>
        <w:ind w:firstLine="0"/>
        <w:jc w:val="center"/>
        <w:rPr>
          <w:rFonts w:asciiTheme="majorHAnsi" w:eastAsia="Times New Roman" w:hAnsiTheme="majorHAnsi" w:cstheme="majorHAnsi"/>
          <w:b/>
          <w:szCs w:val="28"/>
        </w:rPr>
      </w:pPr>
      <w:r w:rsidRPr="00754D7E">
        <w:rPr>
          <w:rFonts w:asciiTheme="majorHAnsi" w:eastAsia="Times New Roman" w:hAnsiTheme="majorHAnsi" w:cstheme="majorHAnsi"/>
          <w:b/>
          <w:szCs w:val="28"/>
        </w:rPr>
        <w:t xml:space="preserve">Triển khai thực hiện Dự án </w:t>
      </w:r>
      <w:r w:rsidR="00C62344" w:rsidRPr="00754D7E">
        <w:rPr>
          <w:rFonts w:asciiTheme="majorHAnsi" w:eastAsia="Times New Roman" w:hAnsiTheme="majorHAnsi" w:cstheme="majorHAnsi"/>
          <w:b/>
          <w:szCs w:val="28"/>
        </w:rPr>
        <w:t>“</w:t>
      </w:r>
      <w:r w:rsidR="00EC01FD" w:rsidRPr="00754D7E">
        <w:rPr>
          <w:rFonts w:asciiTheme="majorHAnsi" w:eastAsia="Times New Roman" w:hAnsiTheme="majorHAnsi" w:cstheme="majorHAnsi"/>
          <w:b/>
          <w:szCs w:val="28"/>
        </w:rPr>
        <w:t xml:space="preserve">Giải quyết điểm tụ điểm và chuyển hoá </w:t>
      </w:r>
    </w:p>
    <w:p w:rsidR="003360BE" w:rsidRPr="00754D7E" w:rsidRDefault="00EC4046" w:rsidP="00EC01FD">
      <w:pPr>
        <w:spacing w:line="240" w:lineRule="auto"/>
        <w:ind w:firstLine="0"/>
        <w:jc w:val="center"/>
        <w:rPr>
          <w:rFonts w:asciiTheme="majorHAnsi" w:eastAsia="Times New Roman" w:hAnsiTheme="majorHAnsi" w:cstheme="majorHAnsi"/>
          <w:b/>
          <w:szCs w:val="28"/>
        </w:rPr>
      </w:pPr>
      <w:r w:rsidRPr="00754D7E">
        <w:rPr>
          <w:rFonts w:asciiTheme="majorHAnsi" w:eastAsia="Times New Roman" w:hAnsiTheme="majorHAnsi" w:cstheme="majorHAnsi"/>
          <w:b/>
          <w:szCs w:val="28"/>
        </w:rPr>
        <w:t>địa bàn trọng điểm</w:t>
      </w:r>
      <w:r w:rsidR="00EC01FD" w:rsidRPr="00754D7E">
        <w:rPr>
          <w:rFonts w:asciiTheme="majorHAnsi" w:eastAsia="Times New Roman" w:hAnsiTheme="majorHAnsi" w:cstheme="majorHAnsi"/>
          <w:b/>
          <w:szCs w:val="28"/>
        </w:rPr>
        <w:t xml:space="preserve"> phức tạp về ma tuý</w:t>
      </w:r>
      <w:r w:rsidR="00C62344" w:rsidRPr="00754D7E">
        <w:rPr>
          <w:rFonts w:asciiTheme="majorHAnsi" w:eastAsia="Times New Roman" w:hAnsiTheme="majorHAnsi" w:cstheme="majorHAnsi"/>
          <w:b/>
          <w:szCs w:val="28"/>
        </w:rPr>
        <w:t xml:space="preserve"> tại xã, phường, thị trấn”</w:t>
      </w:r>
      <w:r w:rsidR="00297AD0" w:rsidRPr="00754D7E">
        <w:rPr>
          <w:rFonts w:asciiTheme="majorHAnsi" w:eastAsia="Times New Roman" w:hAnsiTheme="majorHAnsi" w:cstheme="majorHAnsi"/>
          <w:b/>
          <w:szCs w:val="28"/>
        </w:rPr>
        <w:t xml:space="preserve"> </w:t>
      </w:r>
    </w:p>
    <w:p w:rsidR="003360BE" w:rsidRPr="00754D7E" w:rsidRDefault="003360BE" w:rsidP="00731EC5">
      <w:pPr>
        <w:spacing w:line="240" w:lineRule="auto"/>
        <w:ind w:firstLine="0"/>
        <w:jc w:val="center"/>
        <w:rPr>
          <w:rFonts w:asciiTheme="majorHAnsi" w:eastAsia="Times New Roman" w:hAnsiTheme="majorHAnsi" w:cstheme="majorHAnsi"/>
          <w:b/>
          <w:szCs w:val="28"/>
        </w:rPr>
      </w:pPr>
      <w:r w:rsidRPr="00754D7E">
        <w:rPr>
          <w:rFonts w:asciiTheme="majorHAnsi" w:eastAsia="Times New Roman" w:hAnsiTheme="majorHAnsi" w:cstheme="majorHAnsi"/>
          <w:b/>
          <w:noProof/>
          <w:szCs w:val="28"/>
        </w:rPr>
        <mc:AlternateContent>
          <mc:Choice Requires="wps">
            <w:drawing>
              <wp:anchor distT="0" distB="0" distL="114300" distR="114300" simplePos="0" relativeHeight="251670528" behindDoc="0" locked="0" layoutInCell="1" allowOverlap="1" wp14:anchorId="1F5CB78C" wp14:editId="42FA34F3">
                <wp:simplePos x="0" y="0"/>
                <wp:positionH relativeFrom="margin">
                  <wp:posOffset>2334260</wp:posOffset>
                </wp:positionH>
                <wp:positionV relativeFrom="paragraph">
                  <wp:posOffset>33493</wp:posOffset>
                </wp:positionV>
                <wp:extent cx="13049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B6F108"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8pt,2.65pt" to="286.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">
                <o:lock v:ext="edit" shapetype="f"/>
                <w10:wrap anchorx="margin"/>
              </v:line>
            </w:pict>
          </mc:Fallback>
        </mc:AlternateContent>
      </w:r>
    </w:p>
    <w:p w:rsidR="00EC01FD" w:rsidRPr="00754D7E" w:rsidRDefault="00EC01FD" w:rsidP="00731EC5">
      <w:pPr>
        <w:spacing w:before="120" w:after="60" w:line="240" w:lineRule="atLeast"/>
        <w:ind w:firstLine="709"/>
        <w:rPr>
          <w:rFonts w:asciiTheme="majorHAnsi" w:eastAsia="Times New Roman" w:hAnsiTheme="majorHAnsi" w:cstheme="majorHAnsi"/>
          <w:spacing w:val="-4"/>
          <w:szCs w:val="28"/>
        </w:rPr>
      </w:pPr>
      <w:r w:rsidRPr="00754D7E">
        <w:rPr>
          <w:rFonts w:asciiTheme="majorHAnsi" w:eastAsia="Times New Roman" w:hAnsiTheme="majorHAnsi" w:cstheme="majorHAnsi"/>
          <w:spacing w:val="-4"/>
          <w:szCs w:val="28"/>
        </w:rPr>
        <w:t xml:space="preserve">Thực hiện </w:t>
      </w:r>
      <w:r w:rsidR="00754D7E" w:rsidRPr="00754D7E">
        <w:rPr>
          <w:rFonts w:asciiTheme="majorHAnsi" w:eastAsia="Times New Roman" w:hAnsiTheme="majorHAnsi" w:cstheme="majorHAnsi"/>
          <w:szCs w:val="28"/>
        </w:rPr>
        <w:t xml:space="preserve">Kế hoạch số 206/KH-CAT-PC04, ngày 11/10/2022 của </w:t>
      </w:r>
      <w:r w:rsidR="00754D7E" w:rsidRPr="00754D7E">
        <w:rPr>
          <w:rStyle w:val="Strong"/>
          <w:b w:val="0"/>
          <w:szCs w:val="28"/>
          <w:lang w:val="nl-NL"/>
        </w:rPr>
        <w:t>Giám đốc Công an tỉnh Hà Nam</w:t>
      </w:r>
      <w:r w:rsidR="00754D7E" w:rsidRPr="00754D7E">
        <w:rPr>
          <w:rFonts w:asciiTheme="majorHAnsi" w:eastAsia="Times New Roman" w:hAnsiTheme="majorHAnsi" w:cstheme="majorHAnsi"/>
          <w:szCs w:val="28"/>
        </w:rPr>
        <w:t xml:space="preserve"> về việc</w:t>
      </w:r>
      <w:r w:rsidR="00754D7E" w:rsidRPr="00754D7E">
        <w:rPr>
          <w:rFonts w:asciiTheme="majorHAnsi" w:eastAsia="Times New Roman" w:hAnsiTheme="majorHAnsi" w:cstheme="majorHAnsi"/>
          <w:spacing w:val="-4"/>
          <w:szCs w:val="28"/>
        </w:rPr>
        <w:t xml:space="preserve"> </w:t>
      </w:r>
      <w:r w:rsidRPr="00754D7E">
        <w:rPr>
          <w:rFonts w:asciiTheme="majorHAnsi" w:eastAsia="Times New Roman" w:hAnsiTheme="majorHAnsi" w:cstheme="majorHAnsi"/>
          <w:spacing w:val="-4"/>
          <w:szCs w:val="28"/>
        </w:rPr>
        <w:t>triển khai, thực hiện</w:t>
      </w:r>
      <w:r w:rsidRPr="00754D7E">
        <w:rPr>
          <w:rFonts w:asciiTheme="majorHAnsi" w:eastAsia="Times New Roman" w:hAnsiTheme="majorHAnsi" w:cstheme="majorHAnsi"/>
          <w:spacing w:val="-4"/>
          <w:szCs w:val="28"/>
          <w:lang w:val="vi-VN"/>
        </w:rPr>
        <w:t xml:space="preserve"> </w:t>
      </w:r>
      <w:r w:rsidRPr="00754D7E">
        <w:rPr>
          <w:rFonts w:asciiTheme="majorHAnsi" w:eastAsia="Times New Roman" w:hAnsiTheme="majorHAnsi" w:cstheme="majorHAnsi"/>
          <w:spacing w:val="-4"/>
          <w:szCs w:val="28"/>
        </w:rPr>
        <w:t>3</w:t>
      </w:r>
      <w:r w:rsidRPr="00754D7E">
        <w:rPr>
          <w:rFonts w:asciiTheme="majorHAnsi" w:eastAsia="Times New Roman" w:hAnsiTheme="majorHAnsi" w:cstheme="majorHAnsi"/>
          <w:spacing w:val="-4"/>
          <w:szCs w:val="28"/>
          <w:lang w:val="vi-VN"/>
        </w:rPr>
        <w:t xml:space="preserve"> dự án thuộc Chương trình phòng, chống ma túy giai đoạn 2021-2025, trong đó có </w:t>
      </w:r>
      <w:r w:rsidRPr="00754D7E">
        <w:rPr>
          <w:rFonts w:asciiTheme="majorHAnsi" w:eastAsia="Times New Roman" w:hAnsiTheme="majorHAnsi" w:cstheme="majorHAnsi"/>
          <w:spacing w:val="-4"/>
          <w:szCs w:val="28"/>
        </w:rPr>
        <w:t xml:space="preserve">Dự án: </w:t>
      </w:r>
      <w:r w:rsidRPr="00754D7E">
        <w:rPr>
          <w:rFonts w:asciiTheme="majorHAnsi" w:eastAsia="Times New Roman" w:hAnsiTheme="majorHAnsi" w:cstheme="majorHAnsi"/>
          <w:i/>
          <w:spacing w:val="-4"/>
          <w:szCs w:val="28"/>
        </w:rPr>
        <w:t>“Giải quyết điểm tụ điểm và chuyển hoá địa bàn trọng điểm phức tạp về ma tuý tại xã, phường, thị trấn</w:t>
      </w:r>
      <w:r w:rsidRPr="00754D7E">
        <w:rPr>
          <w:rFonts w:asciiTheme="majorHAnsi" w:eastAsia="Times New Roman" w:hAnsiTheme="majorHAnsi" w:cstheme="majorHAnsi"/>
          <w:i/>
          <w:spacing w:val="-4"/>
          <w:szCs w:val="28"/>
          <w:lang w:val="vi-VN"/>
        </w:rPr>
        <w:t>”</w:t>
      </w:r>
      <w:r w:rsidRPr="00754D7E">
        <w:rPr>
          <w:rFonts w:asciiTheme="majorHAnsi" w:eastAsia="Times New Roman" w:hAnsiTheme="majorHAnsi" w:cstheme="majorHAnsi"/>
          <w:spacing w:val="-4"/>
          <w:szCs w:val="28"/>
        </w:rPr>
        <w:t xml:space="preserve"> theo Quyết định số 5027/QĐ-BCA-C04, ngày 05</w:t>
      </w:r>
      <w:r w:rsidRPr="00754D7E">
        <w:rPr>
          <w:rFonts w:asciiTheme="majorHAnsi" w:eastAsia="Times New Roman" w:hAnsiTheme="majorHAnsi" w:cstheme="majorHAnsi"/>
          <w:spacing w:val="-4"/>
          <w:szCs w:val="28"/>
          <w:lang w:val="vi-VN"/>
        </w:rPr>
        <w:t>/7/2022 c</w:t>
      </w:r>
      <w:r w:rsidRPr="00754D7E">
        <w:rPr>
          <w:rFonts w:asciiTheme="majorHAnsi" w:eastAsia="Times New Roman" w:hAnsiTheme="majorHAnsi" w:cstheme="majorHAnsi"/>
          <w:spacing w:val="-4"/>
          <w:szCs w:val="28"/>
        </w:rPr>
        <w:t xml:space="preserve">ủa Bộ Công an phê duyệt thuộc </w:t>
      </w:r>
      <w:r w:rsidRPr="00754D7E">
        <w:rPr>
          <w:rFonts w:asciiTheme="majorHAnsi" w:eastAsia="Times New Roman" w:hAnsiTheme="majorHAnsi" w:cstheme="majorHAnsi"/>
          <w:i/>
          <w:spacing w:val="-4"/>
          <w:szCs w:val="28"/>
        </w:rPr>
        <w:t>“Chương</w:t>
      </w:r>
      <w:r w:rsidRPr="00754D7E">
        <w:rPr>
          <w:rFonts w:asciiTheme="majorHAnsi" w:eastAsia="Times New Roman" w:hAnsiTheme="majorHAnsi" w:cstheme="majorHAnsi"/>
          <w:i/>
          <w:spacing w:val="-4"/>
          <w:szCs w:val="28"/>
          <w:lang w:val="vi-VN"/>
        </w:rPr>
        <w:t xml:space="preserve"> trình phòng, chống ma túy giai đoạn 2021-2025</w:t>
      </w:r>
      <w:r w:rsidRPr="00754D7E">
        <w:rPr>
          <w:rFonts w:asciiTheme="majorHAnsi" w:eastAsia="Times New Roman" w:hAnsiTheme="majorHAnsi" w:cstheme="majorHAnsi"/>
          <w:i/>
          <w:spacing w:val="-4"/>
          <w:szCs w:val="28"/>
        </w:rPr>
        <w:t>”</w:t>
      </w:r>
      <w:r w:rsidR="0081299B" w:rsidRPr="00754D7E">
        <w:rPr>
          <w:rFonts w:asciiTheme="majorHAnsi" w:eastAsia="Times New Roman" w:hAnsiTheme="majorHAnsi" w:cstheme="majorHAnsi"/>
          <w:i/>
          <w:spacing w:val="-4"/>
          <w:szCs w:val="28"/>
        </w:rPr>
        <w:t xml:space="preserve">. </w:t>
      </w:r>
      <w:r w:rsidRPr="00754D7E">
        <w:rPr>
          <w:rFonts w:asciiTheme="majorHAnsi" w:hAnsiTheme="majorHAnsi"/>
          <w:spacing w:val="-4"/>
          <w:szCs w:val="28"/>
        </w:rPr>
        <w:t xml:space="preserve">Công an </w:t>
      </w:r>
      <w:r w:rsidR="00754D7E" w:rsidRPr="00754D7E">
        <w:rPr>
          <w:rFonts w:asciiTheme="majorHAnsi" w:hAnsiTheme="majorHAnsi"/>
          <w:szCs w:val="28"/>
        </w:rPr>
        <w:t xml:space="preserve">huyện Bình Lục </w:t>
      </w:r>
      <w:r w:rsidRPr="00754D7E">
        <w:rPr>
          <w:rFonts w:asciiTheme="majorHAnsi" w:hAnsiTheme="majorHAnsi"/>
          <w:spacing w:val="-4"/>
          <w:szCs w:val="28"/>
        </w:rPr>
        <w:t>xây dựng kế hoạch thực hiện như sau:</w:t>
      </w:r>
      <w:r w:rsidRPr="00754D7E">
        <w:rPr>
          <w:rFonts w:asciiTheme="majorHAnsi" w:eastAsia="Times New Roman" w:hAnsiTheme="majorHAnsi" w:cstheme="majorHAnsi"/>
          <w:spacing w:val="-4"/>
          <w:szCs w:val="28"/>
        </w:rPr>
        <w:t xml:space="preserve"> </w:t>
      </w:r>
    </w:p>
    <w:p w:rsidR="00297AD0" w:rsidRPr="00754D7E" w:rsidRDefault="00297AD0" w:rsidP="00731EC5">
      <w:pPr>
        <w:spacing w:before="120" w:line="240" w:lineRule="atLeast"/>
        <w:ind w:firstLine="709"/>
        <w:rPr>
          <w:rFonts w:asciiTheme="majorHAnsi" w:hAnsiTheme="majorHAnsi"/>
          <w:b/>
          <w:spacing w:val="-2"/>
          <w:sz w:val="26"/>
          <w:szCs w:val="26"/>
        </w:rPr>
      </w:pPr>
      <w:r w:rsidRPr="00754D7E">
        <w:rPr>
          <w:rFonts w:asciiTheme="majorHAnsi" w:hAnsiTheme="majorHAnsi"/>
          <w:b/>
          <w:spacing w:val="-2"/>
          <w:sz w:val="26"/>
          <w:szCs w:val="26"/>
        </w:rPr>
        <w:t xml:space="preserve">I. MỤC </w:t>
      </w:r>
      <w:r w:rsidR="00F51828" w:rsidRPr="00754D7E">
        <w:rPr>
          <w:rFonts w:asciiTheme="majorHAnsi" w:hAnsiTheme="majorHAnsi"/>
          <w:b/>
          <w:spacing w:val="-2"/>
          <w:sz w:val="26"/>
          <w:szCs w:val="26"/>
        </w:rPr>
        <w:t>TIÊU</w:t>
      </w:r>
      <w:r w:rsidRPr="00754D7E">
        <w:rPr>
          <w:rFonts w:asciiTheme="majorHAnsi" w:hAnsiTheme="majorHAnsi"/>
          <w:b/>
          <w:spacing w:val="-2"/>
          <w:sz w:val="26"/>
          <w:szCs w:val="26"/>
        </w:rPr>
        <w:t>, YÊU CẦU</w:t>
      </w:r>
    </w:p>
    <w:p w:rsidR="00297AD0" w:rsidRPr="00754D7E" w:rsidRDefault="00F51828" w:rsidP="00731EC5">
      <w:pPr>
        <w:spacing w:before="120" w:line="240" w:lineRule="atLeast"/>
        <w:ind w:firstLine="709"/>
        <w:rPr>
          <w:rFonts w:asciiTheme="majorHAnsi" w:eastAsia="Times New Roman" w:hAnsiTheme="majorHAnsi" w:cstheme="majorHAnsi"/>
          <w:b/>
          <w:spacing w:val="-2"/>
          <w:szCs w:val="28"/>
        </w:rPr>
      </w:pPr>
      <w:r w:rsidRPr="00754D7E">
        <w:rPr>
          <w:rFonts w:asciiTheme="majorHAnsi" w:eastAsia="Times New Roman" w:hAnsiTheme="majorHAnsi" w:cstheme="majorHAnsi"/>
          <w:b/>
          <w:spacing w:val="-2"/>
          <w:szCs w:val="28"/>
        </w:rPr>
        <w:t>1. Mục tiêu</w:t>
      </w:r>
    </w:p>
    <w:p w:rsidR="00F51828" w:rsidRPr="00754D7E" w:rsidRDefault="00F51828" w:rsidP="00731EC5">
      <w:pPr>
        <w:spacing w:before="120" w:line="240" w:lineRule="atLeast"/>
        <w:ind w:firstLine="709"/>
        <w:rPr>
          <w:rFonts w:asciiTheme="majorHAnsi" w:hAnsiTheme="majorHAnsi"/>
          <w:i/>
          <w:spacing w:val="-2"/>
        </w:rPr>
      </w:pPr>
      <w:r w:rsidRPr="00754D7E">
        <w:rPr>
          <w:rFonts w:asciiTheme="majorHAnsi" w:hAnsiTheme="majorHAnsi"/>
          <w:i/>
          <w:spacing w:val="-2"/>
        </w:rPr>
        <w:t>1.1. Mục tiêu chung:</w:t>
      </w:r>
    </w:p>
    <w:p w:rsidR="00A46116" w:rsidRPr="00754D7E" w:rsidRDefault="00A46116" w:rsidP="00731EC5">
      <w:pPr>
        <w:spacing w:before="120" w:line="240" w:lineRule="atLeast"/>
        <w:ind w:firstLine="709"/>
        <w:rPr>
          <w:rFonts w:asciiTheme="majorHAnsi" w:eastAsia="Times New Roman" w:hAnsiTheme="majorHAnsi" w:cstheme="majorHAnsi"/>
          <w:szCs w:val="28"/>
        </w:rPr>
      </w:pPr>
      <w:r w:rsidRPr="00754D7E">
        <w:rPr>
          <w:rFonts w:asciiTheme="majorHAnsi" w:eastAsia="Times New Roman" w:hAnsiTheme="majorHAnsi" w:cstheme="majorHAnsi"/>
          <w:szCs w:val="28"/>
        </w:rPr>
        <w:t>- Nâng cao năng lực, hiệu quả công tác của lực lượng Cảnh sát điều tra tội phạm về ma túy, nhất là vai trò tổ chức chỉ đạo, điều hành của lãnh đạo, chỉ huy các cấp trong việc phòng ngừa, phát hiện, đấu tranh, giải quyết điểm, tụ điểm và chuyển hoá địa bàn trọng điểm, phức tạp về ma tuý tại xã, phường, thị trấn; xác định rõ trách nhiệm của các đơn vị trong công tác phòng ngừa, phát hiện đấu tranh tội phạm ma tuý, không để điểm, tụ điểm tái phức tạp; từng bước đẩy lùi và làm chuyển biến căn bản về tình hình tội phạm ma tuý tại địa bàn xã, phường, thị trấn.</w:t>
      </w:r>
    </w:p>
    <w:p w:rsidR="00F37912" w:rsidRPr="00754D7E" w:rsidRDefault="00F37912" w:rsidP="00731EC5">
      <w:pPr>
        <w:spacing w:before="120" w:after="60" w:line="240" w:lineRule="atLeast"/>
        <w:ind w:firstLine="709"/>
        <w:rPr>
          <w:rFonts w:asciiTheme="majorHAnsi" w:eastAsia="Times New Roman" w:hAnsiTheme="majorHAnsi" w:cstheme="majorHAnsi"/>
          <w:szCs w:val="28"/>
        </w:rPr>
      </w:pPr>
      <w:r w:rsidRPr="00754D7E">
        <w:rPr>
          <w:rFonts w:asciiTheme="majorHAnsi" w:eastAsia="Times New Roman" w:hAnsiTheme="majorHAnsi" w:cstheme="majorHAnsi"/>
          <w:szCs w:val="28"/>
        </w:rPr>
        <w:t>- Triển khai đồng bộ các biện pháp phòng ngừa, đấu tranh, ngăn chặn các loại tội phạm về ma tuý; thực hiện có hiệu quả công tác nghiệp vụ cơ bản, đánh giá đúng thực trạng tình hình có liên quan đến tội phạm ma tuý tại các điểm, tụ điểm phức tạp về ma tuý. Nâng cao hiệu quả các biện pháp nghiệp vụ để phát hiện, phòng ngừa, ngăn chặn, điều tra, khám phá, bóc gỡ triệt để các đường dây mua bán, vận chuyển trái phép chất ma túy trên</w:t>
      </w:r>
      <w:r w:rsidRPr="00754D7E">
        <w:rPr>
          <w:rFonts w:asciiTheme="majorHAnsi" w:eastAsia="Times New Roman" w:hAnsiTheme="majorHAnsi" w:cstheme="majorHAnsi"/>
          <w:szCs w:val="28"/>
          <w:lang w:val="vi-VN"/>
        </w:rPr>
        <w:t xml:space="preserve"> các tuyến trọng điểm.</w:t>
      </w:r>
      <w:r w:rsidRPr="00754D7E">
        <w:rPr>
          <w:rFonts w:asciiTheme="majorHAnsi" w:eastAsia="Times New Roman" w:hAnsiTheme="majorHAnsi" w:cstheme="majorHAnsi"/>
          <w:szCs w:val="28"/>
        </w:rPr>
        <w:t xml:space="preserve"> Tập trung đấu tranh triệt xóa các điểm, tụ điểm và chuyển hoá địa bàn trọng điểm, phức tạp về ma túy</w:t>
      </w:r>
      <w:r w:rsidRPr="00754D7E">
        <w:rPr>
          <w:rFonts w:asciiTheme="majorHAnsi" w:eastAsia="Times New Roman" w:hAnsiTheme="majorHAnsi" w:cstheme="majorHAnsi"/>
          <w:szCs w:val="28"/>
          <w:lang w:val="vi-VN"/>
        </w:rPr>
        <w:t xml:space="preserve"> tại các </w:t>
      </w:r>
      <w:r w:rsidR="00326E41" w:rsidRPr="00754D7E">
        <w:rPr>
          <w:rFonts w:asciiTheme="majorHAnsi" w:eastAsia="Times New Roman" w:hAnsiTheme="majorHAnsi" w:cstheme="majorHAnsi"/>
          <w:szCs w:val="28"/>
        </w:rPr>
        <w:t>xã, phường, thị trấn liên</w:t>
      </w:r>
      <w:r w:rsidRPr="00754D7E">
        <w:rPr>
          <w:rFonts w:asciiTheme="majorHAnsi" w:eastAsia="Times New Roman" w:hAnsiTheme="majorHAnsi" w:cstheme="majorHAnsi"/>
          <w:szCs w:val="28"/>
        </w:rPr>
        <w:t xml:space="preserve"> quan đến tội phạm mua bán, tổ chức, chứa chấp sử dụng ma túy trái phép, không để hình thành các điểm, tụ điểm phức tạp mới</w:t>
      </w:r>
      <w:r w:rsidRPr="00754D7E">
        <w:rPr>
          <w:rFonts w:asciiTheme="majorHAnsi" w:eastAsia="Times New Roman" w:hAnsiTheme="majorHAnsi" w:cstheme="majorHAnsi"/>
          <w:szCs w:val="28"/>
          <w:lang w:val="vi-VN"/>
        </w:rPr>
        <w:t>,</w:t>
      </w:r>
      <w:r w:rsidRPr="00754D7E">
        <w:rPr>
          <w:rFonts w:asciiTheme="majorHAnsi" w:eastAsia="Times New Roman" w:hAnsiTheme="majorHAnsi" w:cstheme="majorHAnsi"/>
          <w:szCs w:val="28"/>
        </w:rPr>
        <w:t xml:space="preserve"> không để xảy ra tình trạng mua bán, </w:t>
      </w:r>
      <w:r w:rsidR="001B2BE6" w:rsidRPr="00754D7E">
        <w:rPr>
          <w:rFonts w:asciiTheme="majorHAnsi" w:eastAsia="Times New Roman" w:hAnsiTheme="majorHAnsi" w:cstheme="majorHAnsi"/>
          <w:szCs w:val="28"/>
        </w:rPr>
        <w:t xml:space="preserve">sử dụng trái phép chất ma tuý công khai </w:t>
      </w:r>
      <w:r w:rsidR="00326E41" w:rsidRPr="00754D7E">
        <w:rPr>
          <w:rFonts w:asciiTheme="majorHAnsi" w:eastAsia="Times New Roman" w:hAnsiTheme="majorHAnsi" w:cstheme="majorHAnsi"/>
          <w:szCs w:val="28"/>
        </w:rPr>
        <w:t xml:space="preserve">tại </w:t>
      </w:r>
      <w:r w:rsidR="001B2BE6" w:rsidRPr="00754D7E">
        <w:rPr>
          <w:rFonts w:asciiTheme="majorHAnsi" w:eastAsia="Times New Roman" w:hAnsiTheme="majorHAnsi" w:cstheme="majorHAnsi"/>
          <w:szCs w:val="28"/>
        </w:rPr>
        <w:t xml:space="preserve">các khu dân cư, khu </w:t>
      </w:r>
      <w:r w:rsidR="00FC3C66" w:rsidRPr="00754D7E">
        <w:rPr>
          <w:rFonts w:asciiTheme="majorHAnsi" w:eastAsia="Times New Roman" w:hAnsiTheme="majorHAnsi" w:cstheme="majorHAnsi"/>
          <w:szCs w:val="28"/>
        </w:rPr>
        <w:t>vực công cộng, trường học,</w:t>
      </w:r>
      <w:r w:rsidR="001B2BE6" w:rsidRPr="00754D7E">
        <w:rPr>
          <w:rFonts w:asciiTheme="majorHAnsi" w:eastAsia="Times New Roman" w:hAnsiTheme="majorHAnsi" w:cstheme="majorHAnsi"/>
          <w:szCs w:val="28"/>
        </w:rPr>
        <w:t>…</w:t>
      </w:r>
      <w:r w:rsidRPr="00754D7E">
        <w:rPr>
          <w:rFonts w:asciiTheme="majorHAnsi" w:eastAsia="Times New Roman" w:hAnsiTheme="majorHAnsi" w:cstheme="majorHAnsi"/>
          <w:szCs w:val="28"/>
        </w:rPr>
        <w:t xml:space="preserve">. Kiên quyết </w:t>
      </w:r>
      <w:r w:rsidR="001B2BE6" w:rsidRPr="00754D7E">
        <w:rPr>
          <w:rFonts w:asciiTheme="majorHAnsi" w:eastAsia="Times New Roman" w:hAnsiTheme="majorHAnsi" w:cstheme="majorHAnsi"/>
          <w:szCs w:val="28"/>
        </w:rPr>
        <w:t xml:space="preserve">không để hình thành các điểm, tụ điểm phức tạp </w:t>
      </w:r>
      <w:r w:rsidR="00FC3C66" w:rsidRPr="00754D7E">
        <w:rPr>
          <w:rFonts w:asciiTheme="majorHAnsi" w:eastAsia="Times New Roman" w:hAnsiTheme="majorHAnsi" w:cstheme="majorHAnsi"/>
          <w:szCs w:val="28"/>
        </w:rPr>
        <w:t xml:space="preserve">mới </w:t>
      </w:r>
      <w:r w:rsidR="001B2BE6" w:rsidRPr="00754D7E">
        <w:rPr>
          <w:rFonts w:asciiTheme="majorHAnsi" w:eastAsia="Times New Roman" w:hAnsiTheme="majorHAnsi" w:cstheme="majorHAnsi"/>
          <w:szCs w:val="28"/>
        </w:rPr>
        <w:t>về ma tuý</w:t>
      </w:r>
      <w:r w:rsidRPr="00754D7E">
        <w:rPr>
          <w:rFonts w:asciiTheme="majorHAnsi" w:eastAsia="Times New Roman" w:hAnsiTheme="majorHAnsi" w:cstheme="majorHAnsi"/>
          <w:szCs w:val="28"/>
        </w:rPr>
        <w:t>.</w:t>
      </w:r>
    </w:p>
    <w:p w:rsidR="001B2BE6" w:rsidRPr="00754D7E" w:rsidRDefault="001B2BE6" w:rsidP="00731EC5">
      <w:pPr>
        <w:pStyle w:val="NoSpacing"/>
        <w:spacing w:before="120" w:line="240" w:lineRule="atLeast"/>
        <w:rPr>
          <w:spacing w:val="-6"/>
          <w:lang w:val="vi-VN"/>
        </w:rPr>
      </w:pPr>
      <w:r w:rsidRPr="00754D7E">
        <w:rPr>
          <w:spacing w:val="-6"/>
        </w:rPr>
        <w:t xml:space="preserve">- Tăng cường công tác quản lý người nghiện ma </w:t>
      </w:r>
      <w:r w:rsidR="0010115B" w:rsidRPr="00754D7E">
        <w:rPr>
          <w:spacing w:val="-6"/>
        </w:rPr>
        <w:t>tuý</w:t>
      </w:r>
      <w:r w:rsidR="0010115B" w:rsidRPr="00754D7E">
        <w:rPr>
          <w:spacing w:val="-6"/>
          <w:lang w:val="vi-VN"/>
        </w:rPr>
        <w:t>, người sử dụng trái phép chất ma túy, công tác cai nghiện và quản lý sau cai; triệt để giải quyết tình hình phức tạp về ma túy và chuyển hóa cơ bản các địa bàn phức tạp.</w:t>
      </w:r>
    </w:p>
    <w:p w:rsidR="0010115B" w:rsidRPr="00754D7E" w:rsidRDefault="0010115B" w:rsidP="00731EC5">
      <w:pPr>
        <w:spacing w:before="120" w:after="60" w:line="240" w:lineRule="atLeast"/>
        <w:ind w:firstLine="709"/>
        <w:rPr>
          <w:rFonts w:asciiTheme="majorHAnsi" w:eastAsia="Times New Roman" w:hAnsiTheme="majorHAnsi" w:cstheme="majorHAnsi"/>
          <w:szCs w:val="28"/>
          <w:lang w:val="vi-VN"/>
        </w:rPr>
      </w:pPr>
      <w:r w:rsidRPr="00754D7E">
        <w:rPr>
          <w:rFonts w:asciiTheme="majorHAnsi" w:eastAsia="Times New Roman" w:hAnsiTheme="majorHAnsi" w:cstheme="majorHAnsi"/>
          <w:szCs w:val="28"/>
          <w:lang w:val="vi-VN"/>
        </w:rPr>
        <w:lastRenderedPageBreak/>
        <w:t>- Nâng cao trách nhiệm, năng lực tổ chức chỉ đạo điều hành của lãnh đạo chỉ huy các cấp trong công tác phòng, chống ma túy tại các địa bàn trọng điểm, phức tạp; khắc phục những tồn tại, hạn chế trong giai đoạn trước.</w:t>
      </w:r>
    </w:p>
    <w:p w:rsidR="00F37912" w:rsidRPr="00754D7E" w:rsidRDefault="00326E41" w:rsidP="00731EC5">
      <w:pPr>
        <w:spacing w:before="120" w:after="60" w:line="240" w:lineRule="atLeast"/>
        <w:ind w:firstLine="709"/>
        <w:rPr>
          <w:rFonts w:asciiTheme="majorHAnsi" w:eastAsia="Times New Roman" w:hAnsiTheme="majorHAnsi" w:cstheme="majorHAnsi"/>
          <w:szCs w:val="28"/>
          <w:lang w:val="vi-VN"/>
        </w:rPr>
      </w:pPr>
      <w:r w:rsidRPr="00754D7E">
        <w:rPr>
          <w:rFonts w:asciiTheme="majorHAnsi" w:eastAsia="Times New Roman" w:hAnsiTheme="majorHAnsi" w:cstheme="majorHAnsi"/>
          <w:szCs w:val="28"/>
          <w:lang w:val="vi-VN"/>
        </w:rPr>
        <w:t>- Phấn đấu</w:t>
      </w:r>
      <w:r w:rsidR="0010115B" w:rsidRPr="00754D7E">
        <w:rPr>
          <w:rFonts w:asciiTheme="majorHAnsi" w:eastAsia="Times New Roman" w:hAnsiTheme="majorHAnsi" w:cstheme="majorHAnsi"/>
          <w:szCs w:val="28"/>
          <w:lang w:val="vi-VN"/>
        </w:rPr>
        <w:t xml:space="preserve"> đến năm 2025 đạt được mục tiêu “Giảm cung, giảm cầu giảm tác hại” của ma túy.</w:t>
      </w:r>
    </w:p>
    <w:p w:rsidR="00F51828" w:rsidRPr="00754D7E" w:rsidRDefault="00F51828" w:rsidP="00731EC5">
      <w:pPr>
        <w:spacing w:before="120" w:line="240" w:lineRule="atLeast"/>
        <w:ind w:firstLine="709"/>
        <w:rPr>
          <w:rFonts w:asciiTheme="majorHAnsi" w:hAnsiTheme="majorHAnsi"/>
          <w:i/>
          <w:spacing w:val="-2"/>
          <w:lang w:val="vi-VN"/>
        </w:rPr>
      </w:pPr>
      <w:r w:rsidRPr="00754D7E">
        <w:rPr>
          <w:rFonts w:asciiTheme="majorHAnsi" w:hAnsiTheme="majorHAnsi"/>
          <w:i/>
          <w:spacing w:val="-2"/>
        </w:rPr>
        <w:t>1.2. Mục tiêu cụ thể:</w:t>
      </w:r>
    </w:p>
    <w:p w:rsidR="0010115B" w:rsidRPr="00754D7E" w:rsidRDefault="0010115B" w:rsidP="00731EC5">
      <w:pPr>
        <w:spacing w:before="120" w:line="240" w:lineRule="atLeast"/>
        <w:ind w:firstLine="709"/>
        <w:rPr>
          <w:rFonts w:asciiTheme="majorHAnsi" w:hAnsiTheme="majorHAnsi"/>
          <w:spacing w:val="-2"/>
          <w:lang w:val="vi-VN"/>
        </w:rPr>
      </w:pPr>
      <w:r w:rsidRPr="00754D7E">
        <w:rPr>
          <w:rFonts w:asciiTheme="majorHAnsi" w:hAnsiTheme="majorHAnsi"/>
          <w:spacing w:val="-2"/>
          <w:lang w:val="vi-VN"/>
        </w:rPr>
        <w:t>- Tổ chức rà soát, thống kê lập danh sách các điểm, tụ điểm phức tạp về ma túy và các địa bàn cần lựa chọn để chuyển hóa, nhằm đánh giá đúng thực trạng, kịp thời có giải pháp phòng ngừa và đấu tranh đạt hiệu quả.</w:t>
      </w:r>
    </w:p>
    <w:p w:rsidR="0010115B" w:rsidRPr="00754D7E" w:rsidRDefault="0010115B" w:rsidP="00731EC5">
      <w:pPr>
        <w:spacing w:before="120" w:after="60" w:line="240" w:lineRule="atLeast"/>
        <w:ind w:firstLine="709"/>
        <w:rPr>
          <w:rFonts w:asciiTheme="majorHAnsi" w:eastAsia="Times New Roman" w:hAnsiTheme="majorHAnsi" w:cstheme="majorHAnsi"/>
          <w:szCs w:val="28"/>
          <w:lang w:val="vi-VN"/>
        </w:rPr>
      </w:pPr>
      <w:r w:rsidRPr="00754D7E">
        <w:rPr>
          <w:rFonts w:asciiTheme="majorHAnsi" w:hAnsiTheme="majorHAnsi"/>
          <w:spacing w:val="-2"/>
          <w:lang w:val="vi-VN"/>
        </w:rPr>
        <w:t xml:space="preserve">- Nâng cao </w:t>
      </w:r>
      <w:r w:rsidR="00FC3C66" w:rsidRPr="00754D7E">
        <w:rPr>
          <w:rFonts w:asciiTheme="majorHAnsi" w:hAnsiTheme="majorHAnsi"/>
          <w:spacing w:val="-2"/>
        </w:rPr>
        <w:t xml:space="preserve">chất lượng </w:t>
      </w:r>
      <w:r w:rsidRPr="00754D7E">
        <w:rPr>
          <w:rFonts w:asciiTheme="majorHAnsi" w:hAnsiTheme="majorHAnsi"/>
          <w:spacing w:val="-2"/>
          <w:lang w:val="vi-VN"/>
        </w:rPr>
        <w:t xml:space="preserve">hiệu quả </w:t>
      </w:r>
      <w:r w:rsidRPr="00754D7E">
        <w:rPr>
          <w:rFonts w:asciiTheme="majorHAnsi" w:eastAsia="Times New Roman" w:hAnsiTheme="majorHAnsi" w:cstheme="majorHAnsi"/>
          <w:szCs w:val="28"/>
          <w:lang w:val="vi-VN"/>
        </w:rPr>
        <w:t xml:space="preserve">công tác tuyên truyền, phổ biến giáo dục pháp luật PCMT với các hình thức, thời lượng và nội dung phù hợp với từng thành phần, đối tượng tại 100% xã, phường, thị trấn, trường học, khu </w:t>
      </w:r>
      <w:r w:rsidR="00326E41" w:rsidRPr="00754D7E">
        <w:rPr>
          <w:rFonts w:asciiTheme="majorHAnsi" w:eastAsia="Times New Roman" w:hAnsiTheme="majorHAnsi" w:cstheme="majorHAnsi"/>
          <w:szCs w:val="28"/>
        </w:rPr>
        <w:t xml:space="preserve">cụm </w:t>
      </w:r>
      <w:r w:rsidRPr="00754D7E">
        <w:rPr>
          <w:rFonts w:asciiTheme="majorHAnsi" w:eastAsia="Times New Roman" w:hAnsiTheme="majorHAnsi" w:cstheme="majorHAnsi"/>
          <w:szCs w:val="28"/>
          <w:lang w:val="vi-VN"/>
        </w:rPr>
        <w:t>công nghiệp...</w:t>
      </w:r>
    </w:p>
    <w:p w:rsidR="0010115B" w:rsidRPr="00754D7E" w:rsidRDefault="0010115B" w:rsidP="00731EC5">
      <w:pPr>
        <w:spacing w:before="120" w:after="60" w:line="240" w:lineRule="atLeast"/>
        <w:ind w:firstLine="709"/>
        <w:rPr>
          <w:rFonts w:asciiTheme="majorHAnsi" w:eastAsia="Times New Roman" w:hAnsiTheme="majorHAnsi" w:cstheme="majorHAnsi"/>
          <w:szCs w:val="28"/>
          <w:lang w:val="vi-VN"/>
        </w:rPr>
      </w:pPr>
      <w:r w:rsidRPr="00754D7E">
        <w:rPr>
          <w:rFonts w:asciiTheme="majorHAnsi" w:eastAsia="Times New Roman" w:hAnsiTheme="majorHAnsi" w:cstheme="majorHAnsi"/>
          <w:szCs w:val="28"/>
          <w:lang w:val="vi-VN"/>
        </w:rPr>
        <w:t xml:space="preserve">- Tập trung đấu tranh, ngăn chặn có hiệu quả tình trạng vận chuyển, mua bán trái phép chất ma túy; triệt phá, bóc gỡ triệt để các đường dây mua bán, vận chuyển ma túy trên các địa bàn, tuyến trọng điểm; quản lý chặt chẽ các cơ </w:t>
      </w:r>
      <w:r w:rsidR="00326E41" w:rsidRPr="00754D7E">
        <w:rPr>
          <w:rFonts w:asciiTheme="majorHAnsi" w:eastAsia="Times New Roman" w:hAnsiTheme="majorHAnsi" w:cstheme="majorHAnsi"/>
          <w:szCs w:val="28"/>
        </w:rPr>
        <w:t xml:space="preserve">sơ </w:t>
      </w:r>
      <w:r w:rsidRPr="00754D7E">
        <w:rPr>
          <w:rFonts w:asciiTheme="majorHAnsi" w:eastAsia="Times New Roman" w:hAnsiTheme="majorHAnsi" w:cstheme="majorHAnsi"/>
          <w:szCs w:val="28"/>
          <w:lang w:val="vi-VN"/>
        </w:rPr>
        <w:t>kinh doanh có điều kiện về ANTT, không để tội phạm lợi dụng mua bán, tổ chức, chứa chấp việc sử dụng trái phép chất ma túy.</w:t>
      </w:r>
    </w:p>
    <w:p w:rsidR="002E5C7C" w:rsidRPr="00754D7E" w:rsidRDefault="0010115B" w:rsidP="00731EC5">
      <w:pPr>
        <w:spacing w:before="120" w:after="60" w:line="240" w:lineRule="atLeast"/>
        <w:ind w:firstLine="709"/>
        <w:rPr>
          <w:rFonts w:asciiTheme="majorHAnsi" w:eastAsia="Times New Roman" w:hAnsiTheme="majorHAnsi" w:cstheme="majorHAnsi"/>
          <w:szCs w:val="28"/>
          <w:lang w:val="vi-VN"/>
        </w:rPr>
      </w:pPr>
      <w:r w:rsidRPr="00754D7E">
        <w:rPr>
          <w:rFonts w:asciiTheme="majorHAnsi" w:eastAsia="Times New Roman" w:hAnsiTheme="majorHAnsi" w:cstheme="majorHAnsi"/>
          <w:szCs w:val="28"/>
          <w:lang w:val="vi-VN"/>
        </w:rPr>
        <w:t xml:space="preserve">- </w:t>
      </w:r>
      <w:r w:rsidR="00FC3C66" w:rsidRPr="00754D7E">
        <w:rPr>
          <w:rFonts w:asciiTheme="majorHAnsi" w:eastAsia="Times New Roman" w:hAnsiTheme="majorHAnsi" w:cstheme="majorHAnsi"/>
          <w:szCs w:val="28"/>
        </w:rPr>
        <w:t>Trên cơ sở kết quả rà soát, lựa chọn, p</w:t>
      </w:r>
      <w:r w:rsidR="00542021" w:rsidRPr="00754D7E">
        <w:rPr>
          <w:rFonts w:asciiTheme="majorHAnsi" w:eastAsia="Times New Roman" w:hAnsiTheme="majorHAnsi" w:cstheme="majorHAnsi"/>
          <w:szCs w:val="28"/>
        </w:rPr>
        <w:t>hấn đấu mỗi năm triệt xóa</w:t>
      </w:r>
      <w:r w:rsidR="00542021" w:rsidRPr="00754D7E">
        <w:rPr>
          <w:rFonts w:asciiTheme="majorHAnsi" w:eastAsia="Times New Roman" w:hAnsiTheme="majorHAnsi" w:cstheme="majorHAnsi"/>
          <w:szCs w:val="28"/>
          <w:lang w:val="vi-VN"/>
        </w:rPr>
        <w:t xml:space="preserve"> 80</w:t>
      </w:r>
      <w:r w:rsidR="00542021" w:rsidRPr="00754D7E">
        <w:rPr>
          <w:rFonts w:asciiTheme="majorHAnsi" w:eastAsia="Times New Roman" w:hAnsiTheme="majorHAnsi" w:cstheme="majorHAnsi"/>
          <w:szCs w:val="28"/>
        </w:rPr>
        <w:t>% số điểm, tụ điểm</w:t>
      </w:r>
      <w:r w:rsidR="00542021" w:rsidRPr="00754D7E">
        <w:rPr>
          <w:rFonts w:asciiTheme="majorHAnsi" w:eastAsia="Times New Roman" w:hAnsiTheme="majorHAnsi" w:cstheme="majorHAnsi"/>
          <w:szCs w:val="28"/>
          <w:lang w:val="vi-VN"/>
        </w:rPr>
        <w:t xml:space="preserve"> có hồ sơ quản lý, không để hình thành các điểm, tụ điểm phức tạp mới. Đối với địa bàn cần chuyển hóa đạt ít nhất 60% tổng số địa bàn được lựa chọn, thực hiện có hiệu quả các giải pháp để duy trì bền</w:t>
      </w:r>
      <w:r w:rsidR="00326E41" w:rsidRPr="00754D7E">
        <w:rPr>
          <w:rFonts w:asciiTheme="majorHAnsi" w:eastAsia="Times New Roman" w:hAnsiTheme="majorHAnsi" w:cstheme="majorHAnsi"/>
          <w:szCs w:val="28"/>
          <w:lang w:val="vi-VN"/>
        </w:rPr>
        <w:t xml:space="preserve"> vững kết quả đã được lựa chọn</w:t>
      </w:r>
      <w:r w:rsidR="00542021" w:rsidRPr="00754D7E">
        <w:rPr>
          <w:rFonts w:asciiTheme="majorHAnsi" w:eastAsia="Times New Roman" w:hAnsiTheme="majorHAnsi" w:cstheme="majorHAnsi"/>
          <w:szCs w:val="28"/>
          <w:lang w:val="vi-VN"/>
        </w:rPr>
        <w:t xml:space="preserve">, ít nhất 85% các địa bàn đã chuyển hóa không phức tạp trở lại sau chuyển hóa </w:t>
      </w:r>
      <w:r w:rsidR="00542021" w:rsidRPr="00754D7E">
        <w:rPr>
          <w:rFonts w:asciiTheme="majorHAnsi" w:eastAsia="Times New Roman" w:hAnsiTheme="majorHAnsi" w:cstheme="majorHAnsi"/>
          <w:i/>
          <w:szCs w:val="28"/>
          <w:lang w:val="vi-VN"/>
        </w:rPr>
        <w:t>(theo Kế hoạch số 113/KH-BCA-</w:t>
      </w:r>
      <w:r w:rsidR="00BF7C6D" w:rsidRPr="00754D7E">
        <w:rPr>
          <w:rFonts w:asciiTheme="majorHAnsi" w:eastAsia="Times New Roman" w:hAnsiTheme="majorHAnsi" w:cstheme="majorHAnsi"/>
          <w:i/>
          <w:szCs w:val="28"/>
        </w:rPr>
        <w:t>V</w:t>
      </w:r>
      <w:r w:rsidR="00542021" w:rsidRPr="00754D7E">
        <w:rPr>
          <w:rFonts w:asciiTheme="majorHAnsi" w:eastAsia="Times New Roman" w:hAnsiTheme="majorHAnsi" w:cstheme="majorHAnsi"/>
          <w:i/>
          <w:szCs w:val="28"/>
          <w:lang w:val="vi-VN"/>
        </w:rPr>
        <w:t>01, ngày 22/3/2021)</w:t>
      </w:r>
      <w:r w:rsidR="00542021" w:rsidRPr="00754D7E">
        <w:rPr>
          <w:rFonts w:asciiTheme="majorHAnsi" w:eastAsia="Times New Roman" w:hAnsiTheme="majorHAnsi" w:cstheme="majorHAnsi"/>
          <w:szCs w:val="28"/>
          <w:lang w:val="vi-VN"/>
        </w:rPr>
        <w:t>.</w:t>
      </w:r>
      <w:r w:rsidR="00F51828" w:rsidRPr="00754D7E">
        <w:rPr>
          <w:rFonts w:asciiTheme="majorHAnsi" w:hAnsiTheme="majorHAnsi"/>
          <w:spacing w:val="-4"/>
        </w:rPr>
        <w:t xml:space="preserve"> </w:t>
      </w:r>
      <w:r w:rsidR="002E5C7C" w:rsidRPr="00754D7E">
        <w:rPr>
          <w:rFonts w:asciiTheme="majorHAnsi" w:hAnsiTheme="majorHAnsi"/>
          <w:spacing w:val="-4"/>
        </w:rPr>
        <w:t>100% người trong nhóm nguy cơ cao được tuyên truyền, giáo dục kỹ năng phòng, chống ma túy; ngăn chặ</w:t>
      </w:r>
      <w:r w:rsidRPr="00754D7E">
        <w:rPr>
          <w:rFonts w:asciiTheme="majorHAnsi" w:hAnsiTheme="majorHAnsi"/>
          <w:spacing w:val="-4"/>
        </w:rPr>
        <w:t>n sự</w:t>
      </w:r>
      <w:r w:rsidRPr="00754D7E">
        <w:rPr>
          <w:rFonts w:asciiTheme="majorHAnsi" w:hAnsiTheme="majorHAnsi"/>
          <w:spacing w:val="-4"/>
          <w:lang w:val="vi-VN"/>
        </w:rPr>
        <w:t xml:space="preserve"> </w:t>
      </w:r>
      <w:r w:rsidR="002E5C7C" w:rsidRPr="00754D7E">
        <w:rPr>
          <w:rFonts w:asciiTheme="majorHAnsi" w:hAnsiTheme="majorHAnsi"/>
          <w:spacing w:val="-4"/>
        </w:rPr>
        <w:t xml:space="preserve">gia tăng người nghiện ma túy. Đến năm </w:t>
      </w:r>
      <w:r w:rsidRPr="00754D7E">
        <w:rPr>
          <w:rFonts w:asciiTheme="majorHAnsi" w:hAnsiTheme="majorHAnsi"/>
          <w:spacing w:val="-4"/>
        </w:rPr>
        <w:t>2025</w:t>
      </w:r>
      <w:r w:rsidR="002E5C7C" w:rsidRPr="00754D7E">
        <w:rPr>
          <w:rFonts w:asciiTheme="majorHAnsi" w:hAnsiTheme="majorHAnsi"/>
          <w:spacing w:val="-4"/>
        </w:rPr>
        <w:t xml:space="preserve"> phấn đấu nâng tổng số xã, phường, thị trấn không có tệ nạn ma túy của tỉnh lên trên 50%.</w:t>
      </w:r>
      <w:r w:rsidR="002E5C7C" w:rsidRPr="00754D7E">
        <w:rPr>
          <w:rFonts w:asciiTheme="majorHAnsi" w:hAnsiTheme="majorHAnsi"/>
          <w:spacing w:val="-2"/>
        </w:rPr>
        <w:t xml:space="preserve"> </w:t>
      </w:r>
      <w:r w:rsidR="00FC3C66" w:rsidRPr="00754D7E">
        <w:rPr>
          <w:rFonts w:asciiTheme="majorHAnsi" w:hAnsiTheme="majorHAnsi"/>
          <w:spacing w:val="-2"/>
        </w:rPr>
        <w:t>Đảm bảo</w:t>
      </w:r>
      <w:r w:rsidR="002E5C7C" w:rsidRPr="00754D7E">
        <w:rPr>
          <w:rFonts w:asciiTheme="majorHAnsi" w:hAnsiTheme="majorHAnsi"/>
          <w:spacing w:val="-2"/>
        </w:rPr>
        <w:t xml:space="preserve"> 80% số người nghiện và sử dụng ma túy có hồ sơ quản lý được tiếp cận các dịch vụ tư vấn, điều trị, cai nghiện</w:t>
      </w:r>
      <w:r w:rsidR="00FC3C66" w:rsidRPr="00754D7E">
        <w:rPr>
          <w:rFonts w:asciiTheme="majorHAnsi" w:hAnsiTheme="majorHAnsi"/>
          <w:spacing w:val="-2"/>
        </w:rPr>
        <w:t>, hỗ trợ hòa nhập cộng đồng</w:t>
      </w:r>
      <w:r w:rsidR="002E5C7C" w:rsidRPr="00754D7E">
        <w:rPr>
          <w:rFonts w:asciiTheme="majorHAnsi" w:hAnsiTheme="majorHAnsi"/>
          <w:spacing w:val="-2"/>
        </w:rPr>
        <w:t>.</w:t>
      </w:r>
    </w:p>
    <w:p w:rsidR="0033650C" w:rsidRPr="00754D7E" w:rsidRDefault="00542021" w:rsidP="00731EC5">
      <w:pPr>
        <w:spacing w:before="120" w:line="240" w:lineRule="atLeast"/>
        <w:ind w:firstLine="709"/>
        <w:rPr>
          <w:rFonts w:asciiTheme="majorHAnsi" w:hAnsiTheme="majorHAnsi"/>
          <w:spacing w:val="-2"/>
          <w:lang w:val="vi-VN"/>
        </w:rPr>
      </w:pPr>
      <w:r w:rsidRPr="00754D7E">
        <w:rPr>
          <w:rFonts w:asciiTheme="majorHAnsi" w:hAnsiTheme="majorHAnsi"/>
          <w:spacing w:val="-2"/>
          <w:lang w:val="vi-VN"/>
        </w:rPr>
        <w:t>- Kiềm chế tỷ lệ gia tăng số người nghiện ma túy và số xã, phường, thị trấn không có tệ nạn ma túy dưới 1% so với năm trước.</w:t>
      </w:r>
    </w:p>
    <w:p w:rsidR="00297AD0" w:rsidRPr="00754D7E" w:rsidRDefault="00297AD0" w:rsidP="00731EC5">
      <w:pPr>
        <w:spacing w:before="120" w:line="240" w:lineRule="atLeast"/>
        <w:ind w:firstLine="709"/>
        <w:rPr>
          <w:rFonts w:asciiTheme="majorHAnsi" w:hAnsiTheme="majorHAnsi"/>
          <w:b/>
          <w:spacing w:val="-2"/>
          <w:lang w:val="vi-VN"/>
        </w:rPr>
      </w:pPr>
      <w:r w:rsidRPr="00754D7E">
        <w:rPr>
          <w:rFonts w:asciiTheme="majorHAnsi" w:hAnsiTheme="majorHAnsi"/>
          <w:b/>
          <w:spacing w:val="-2"/>
        </w:rPr>
        <w:t>2. Yêu cầu</w:t>
      </w:r>
    </w:p>
    <w:p w:rsidR="00542021" w:rsidRPr="00754D7E" w:rsidRDefault="00542021" w:rsidP="00731EC5">
      <w:pPr>
        <w:widowControl w:val="0"/>
        <w:spacing w:before="120" w:after="60" w:line="240" w:lineRule="atLeast"/>
        <w:rPr>
          <w:rFonts w:asciiTheme="majorHAnsi" w:hAnsiTheme="majorHAnsi"/>
          <w:spacing w:val="-4"/>
          <w:szCs w:val="28"/>
          <w:lang w:val="nl-NL"/>
        </w:rPr>
      </w:pPr>
      <w:r w:rsidRPr="00754D7E">
        <w:rPr>
          <w:rFonts w:asciiTheme="majorHAnsi" w:eastAsia="Times New Roman" w:hAnsiTheme="majorHAnsi" w:cstheme="majorHAnsi"/>
          <w:szCs w:val="28"/>
        </w:rPr>
        <w:t>- Việc triển khai thực hiện Dự án phải gắn liền, nằm trong tổng thể Chương trình phòng</w:t>
      </w:r>
      <w:r w:rsidR="00BF7C6D" w:rsidRPr="00754D7E">
        <w:rPr>
          <w:rFonts w:asciiTheme="majorHAnsi" w:eastAsia="Times New Roman" w:hAnsiTheme="majorHAnsi" w:cstheme="majorHAnsi"/>
          <w:szCs w:val="28"/>
        </w:rPr>
        <w:t>,</w:t>
      </w:r>
      <w:r w:rsidRPr="00754D7E">
        <w:rPr>
          <w:rFonts w:asciiTheme="majorHAnsi" w:eastAsia="Times New Roman" w:hAnsiTheme="majorHAnsi" w:cstheme="majorHAnsi"/>
          <w:szCs w:val="28"/>
        </w:rPr>
        <w:t xml:space="preserve"> chống tội phạm ma túy giai đoạn 2021</w:t>
      </w:r>
      <w:r w:rsidRPr="00754D7E">
        <w:rPr>
          <w:rFonts w:asciiTheme="majorHAnsi" w:eastAsia="Times New Roman" w:hAnsiTheme="majorHAnsi" w:cstheme="majorHAnsi"/>
          <w:szCs w:val="28"/>
          <w:lang w:val="vi-VN"/>
        </w:rPr>
        <w:t xml:space="preserve">-2025; Chỉ thị số 36-CT/TW, ngày 16/8/2019 của Bộ Chính trị về tăng cường, nâng cao hiệu quả công tác kiểm soát ma túy; </w:t>
      </w:r>
      <w:r w:rsidR="00FC3C66" w:rsidRPr="00754D7E">
        <w:rPr>
          <w:rFonts w:asciiTheme="majorHAnsi" w:hAnsiTheme="majorHAnsi"/>
          <w:spacing w:val="-4"/>
          <w:szCs w:val="28"/>
          <w:lang w:val="nl-NL"/>
        </w:rPr>
        <w:t xml:space="preserve">Quyết định số 1425/QĐ-TTg, ngày 31/8/2021 của Thủ tướng Chính phủ về phê duyệt Chương trình phòng, chống ma túy giai đoạn 2021-2025; Kế hoạch số 422/KH-BCA-V01, ngày 08/10/2021 của Bộ Công an về triển khai thực hiện Chương trình phòng, chống ma túy giai đoạn 2021-2025 trong Công an nhân dân </w:t>
      </w:r>
      <w:r w:rsidRPr="00754D7E">
        <w:rPr>
          <w:rFonts w:asciiTheme="majorHAnsi" w:eastAsia="Times New Roman" w:hAnsiTheme="majorHAnsi" w:cstheme="majorHAnsi"/>
          <w:szCs w:val="28"/>
        </w:rPr>
        <w:t>và các nhiệm vụ phát triển kinh tế - xã hội khác có liên quan, phù hợp với đặc điểm của địa phương, cơ quan đơn vị.</w:t>
      </w:r>
    </w:p>
    <w:p w:rsidR="00542021" w:rsidRPr="00754D7E" w:rsidRDefault="00542021" w:rsidP="00731EC5">
      <w:pPr>
        <w:spacing w:before="120" w:after="60" w:line="240" w:lineRule="atLeast"/>
        <w:ind w:firstLine="709"/>
        <w:rPr>
          <w:rFonts w:asciiTheme="majorHAnsi" w:eastAsia="Times New Roman" w:hAnsiTheme="majorHAnsi" w:cstheme="majorHAnsi"/>
          <w:szCs w:val="28"/>
        </w:rPr>
      </w:pPr>
      <w:r w:rsidRPr="00754D7E">
        <w:rPr>
          <w:rFonts w:asciiTheme="majorHAnsi" w:eastAsia="Times New Roman" w:hAnsiTheme="majorHAnsi" w:cstheme="majorHAnsi"/>
          <w:szCs w:val="28"/>
        </w:rPr>
        <w:lastRenderedPageBreak/>
        <w:t>- Thường xuyên phối h</w:t>
      </w:r>
      <w:r w:rsidR="00754D7E">
        <w:rPr>
          <w:rFonts w:asciiTheme="majorHAnsi" w:eastAsia="Times New Roman" w:hAnsiTheme="majorHAnsi" w:cstheme="majorHAnsi"/>
          <w:szCs w:val="28"/>
        </w:rPr>
        <w:t>ợp chặt chẽ, đồng bộ với các ban</w:t>
      </w:r>
      <w:r w:rsidRPr="00754D7E">
        <w:rPr>
          <w:rFonts w:asciiTheme="majorHAnsi" w:eastAsia="Times New Roman" w:hAnsiTheme="majorHAnsi" w:cstheme="majorHAnsi"/>
          <w:szCs w:val="28"/>
        </w:rPr>
        <w:t>, ngành, đoàn thể trong việc thực hiện nhiệm vụ này.</w:t>
      </w:r>
    </w:p>
    <w:p w:rsidR="00542021" w:rsidRPr="00754D7E" w:rsidRDefault="00542021" w:rsidP="00731EC5">
      <w:pPr>
        <w:spacing w:before="120" w:after="60" w:line="240" w:lineRule="atLeast"/>
        <w:ind w:firstLine="709"/>
        <w:rPr>
          <w:rFonts w:asciiTheme="majorHAnsi" w:eastAsia="Times New Roman" w:hAnsiTheme="majorHAnsi" w:cstheme="majorHAnsi"/>
          <w:szCs w:val="28"/>
          <w:lang w:val="vi-VN"/>
        </w:rPr>
      </w:pPr>
      <w:r w:rsidRPr="00754D7E">
        <w:rPr>
          <w:rFonts w:asciiTheme="majorHAnsi" w:eastAsia="Times New Roman" w:hAnsiTheme="majorHAnsi" w:cstheme="majorHAnsi"/>
          <w:szCs w:val="28"/>
        </w:rPr>
        <w:t xml:space="preserve">- Quá trình thực hiện Đề án phải đảm bảo tiến độ, thiết thực, hiệu quả, tuân thủ các yêu cầu về chính trị, pháp luật, nghiệp vụ. </w:t>
      </w:r>
    </w:p>
    <w:p w:rsidR="00297AD0" w:rsidRPr="00754D7E" w:rsidRDefault="00297AD0" w:rsidP="00731EC5">
      <w:pPr>
        <w:spacing w:before="120" w:line="240" w:lineRule="atLeast"/>
        <w:rPr>
          <w:rFonts w:asciiTheme="majorHAnsi" w:hAnsiTheme="majorHAnsi"/>
          <w:spacing w:val="-2"/>
          <w:sz w:val="26"/>
          <w:szCs w:val="26"/>
          <w:lang w:val="nl-NL"/>
        </w:rPr>
      </w:pPr>
      <w:r w:rsidRPr="00754D7E">
        <w:rPr>
          <w:rFonts w:asciiTheme="majorHAnsi" w:hAnsiTheme="majorHAnsi"/>
          <w:b/>
          <w:spacing w:val="-2"/>
          <w:sz w:val="26"/>
          <w:szCs w:val="26"/>
          <w:lang w:val="nl-NL"/>
        </w:rPr>
        <w:t>II. NỘI DUNG, NHIỆM VỤ</w:t>
      </w:r>
      <w:r w:rsidR="007E102B" w:rsidRPr="00754D7E">
        <w:rPr>
          <w:rFonts w:asciiTheme="majorHAnsi" w:hAnsiTheme="majorHAnsi"/>
          <w:b/>
          <w:spacing w:val="-2"/>
          <w:sz w:val="26"/>
          <w:szCs w:val="26"/>
          <w:lang w:val="nl-NL"/>
        </w:rPr>
        <w:t xml:space="preserve"> TRỌNG TÂM</w:t>
      </w:r>
    </w:p>
    <w:p w:rsidR="00EC4046" w:rsidRPr="00754D7E" w:rsidRDefault="00EC4046" w:rsidP="00731EC5">
      <w:pPr>
        <w:widowControl w:val="0"/>
        <w:spacing w:before="120" w:after="60" w:line="240" w:lineRule="atLeast"/>
        <w:rPr>
          <w:rFonts w:asciiTheme="majorHAnsi" w:hAnsiTheme="majorHAnsi"/>
          <w:b/>
          <w:szCs w:val="28"/>
          <w:lang w:val="nl-NL"/>
        </w:rPr>
      </w:pPr>
      <w:r w:rsidRPr="00754D7E">
        <w:rPr>
          <w:rFonts w:asciiTheme="majorHAnsi" w:hAnsiTheme="majorHAnsi"/>
          <w:b/>
          <w:spacing w:val="-2"/>
          <w:szCs w:val="28"/>
          <w:lang w:val="nl-NL"/>
        </w:rPr>
        <w:t>1.</w:t>
      </w:r>
      <w:r w:rsidRPr="00754D7E">
        <w:t xml:space="preserve"> </w:t>
      </w:r>
      <w:r w:rsidRPr="00754D7E">
        <w:rPr>
          <w:rFonts w:asciiTheme="majorHAnsi" w:hAnsiTheme="majorHAnsi"/>
          <w:b/>
          <w:szCs w:val="28"/>
          <w:lang w:val="nl-NL"/>
        </w:rPr>
        <w:t>Làm tốt công tác tham mưu để nâng cao vai trò lãnh đạo của các cấp ủy Đảng, chính quyền trong đấu tranh chống tội phạm ma túy ở các địa bàn</w:t>
      </w:r>
      <w:r w:rsidRPr="00754D7E">
        <w:rPr>
          <w:rFonts w:asciiTheme="majorHAnsi" w:hAnsiTheme="majorHAnsi"/>
          <w:b/>
          <w:szCs w:val="28"/>
          <w:lang w:val="vi-VN"/>
        </w:rPr>
        <w:t xml:space="preserve"> </w:t>
      </w:r>
      <w:r w:rsidRPr="00754D7E">
        <w:rPr>
          <w:rFonts w:asciiTheme="majorHAnsi" w:hAnsiTheme="majorHAnsi"/>
          <w:b/>
          <w:szCs w:val="28"/>
          <w:lang w:val="nl-NL"/>
        </w:rPr>
        <w:t>trọng điểm, phức tạp; nâng cao hiệu quả công tác tuyên truyền phòng, chống ma túy</w:t>
      </w:r>
    </w:p>
    <w:p w:rsidR="00573CF8" w:rsidRPr="00754D7E" w:rsidRDefault="00EC4046" w:rsidP="00731EC5">
      <w:pPr>
        <w:widowControl w:val="0"/>
        <w:spacing w:before="120" w:line="240" w:lineRule="atLeast"/>
        <w:ind w:firstLine="0"/>
        <w:rPr>
          <w:rFonts w:asciiTheme="majorHAnsi" w:hAnsiTheme="majorHAnsi"/>
          <w:spacing w:val="-4"/>
          <w:szCs w:val="28"/>
          <w:lang w:val="vi-VN"/>
        </w:rPr>
      </w:pPr>
      <w:r w:rsidRPr="00754D7E">
        <w:rPr>
          <w:rFonts w:asciiTheme="majorHAnsi" w:hAnsiTheme="majorHAnsi"/>
          <w:b/>
          <w:spacing w:val="-2"/>
          <w:szCs w:val="28"/>
          <w:lang w:val="vi-VN"/>
        </w:rPr>
        <w:tab/>
      </w:r>
      <w:r w:rsidRPr="00754D7E">
        <w:rPr>
          <w:rFonts w:asciiTheme="majorHAnsi" w:hAnsiTheme="majorHAnsi"/>
          <w:spacing w:val="-2"/>
          <w:szCs w:val="28"/>
          <w:lang w:val="vi-VN"/>
        </w:rPr>
        <w:t xml:space="preserve">- Tiếp tục triển khai thực hiện có hiệu quả, đảm bảo đúng mục tiêu, yêu cầu, nội dung </w:t>
      </w:r>
      <w:r w:rsidRPr="00754D7E">
        <w:rPr>
          <w:rFonts w:asciiTheme="majorHAnsi" w:hAnsiTheme="majorHAnsi"/>
          <w:spacing w:val="-4"/>
          <w:szCs w:val="28"/>
          <w:lang w:val="nl-NL"/>
        </w:rPr>
        <w:t>Chỉ thị số 36-CT/TW</w:t>
      </w:r>
      <w:r w:rsidRPr="00754D7E">
        <w:rPr>
          <w:rFonts w:asciiTheme="majorHAnsi" w:hAnsiTheme="majorHAnsi"/>
          <w:spacing w:val="-4"/>
          <w:szCs w:val="28"/>
          <w:lang w:val="vi-VN"/>
        </w:rPr>
        <w:t>,</w:t>
      </w:r>
      <w:r w:rsidRPr="00754D7E">
        <w:rPr>
          <w:rFonts w:asciiTheme="majorHAnsi" w:hAnsiTheme="majorHAnsi"/>
          <w:spacing w:val="-4"/>
          <w:szCs w:val="28"/>
          <w:lang w:val="nl-NL"/>
        </w:rPr>
        <w:t xml:space="preserve"> ngày 16/8/2019 của Bộ Chính trị (khóa XII) về tăng cường, nâng cao hiệu quả công tác phòng, chống và kiểm soát ma túy; Chỉ</w:t>
      </w:r>
      <w:r w:rsidRPr="00754D7E">
        <w:rPr>
          <w:rFonts w:asciiTheme="majorHAnsi" w:hAnsiTheme="majorHAnsi"/>
          <w:spacing w:val="-4"/>
          <w:szCs w:val="28"/>
          <w:lang w:val="vi-VN"/>
        </w:rPr>
        <w:t xml:space="preserve"> thị số 09-CT/TW, ngày 01/12/2011 của Ban Bí thư về “Tăng cường sự lãnh đạo của Đảng đối với phong trào toàn dân bảo vệ an ninh Tổ quốc trong tình hình mới”; </w:t>
      </w:r>
      <w:r w:rsidRPr="00754D7E">
        <w:rPr>
          <w:rFonts w:asciiTheme="majorHAnsi" w:hAnsiTheme="majorHAnsi"/>
          <w:spacing w:val="-4"/>
          <w:szCs w:val="28"/>
          <w:lang w:val="nl-NL"/>
        </w:rPr>
        <w:t>Chương trình phòng chống ma túy giai đoạn 2021-2025</w:t>
      </w:r>
      <w:r w:rsidRPr="00754D7E">
        <w:rPr>
          <w:rFonts w:asciiTheme="majorHAnsi" w:hAnsiTheme="majorHAnsi"/>
          <w:spacing w:val="-4"/>
          <w:szCs w:val="28"/>
          <w:lang w:val="vi-VN"/>
        </w:rPr>
        <w:t xml:space="preserve"> và các chương trình phát triển kinh tế xã hội khác ở địa phương.</w:t>
      </w:r>
    </w:p>
    <w:p w:rsidR="00573CF8" w:rsidRPr="00754D7E" w:rsidRDefault="004118E8" w:rsidP="00731EC5">
      <w:pPr>
        <w:widowControl w:val="0"/>
        <w:spacing w:before="120" w:line="240" w:lineRule="atLeast"/>
        <w:ind w:firstLine="0"/>
        <w:rPr>
          <w:rFonts w:asciiTheme="majorHAnsi" w:hAnsiTheme="majorHAnsi"/>
          <w:spacing w:val="-2"/>
          <w:szCs w:val="28"/>
          <w:lang w:val="vi-VN"/>
        </w:rPr>
      </w:pPr>
      <w:r w:rsidRPr="00754D7E">
        <w:rPr>
          <w:rFonts w:asciiTheme="majorHAnsi" w:hAnsiTheme="majorHAnsi"/>
          <w:spacing w:val="-4"/>
          <w:szCs w:val="28"/>
          <w:lang w:val="vi-VN"/>
        </w:rPr>
        <w:tab/>
        <w:t xml:space="preserve">- Tham mưu với Ban chỉ đạo phòng, chống tội phạm, tệ nạn xã hội và xây dựng phong trào toàn dân bảo vệ ANTQ </w:t>
      </w:r>
      <w:r w:rsidR="00754D7E">
        <w:rPr>
          <w:rFonts w:asciiTheme="majorHAnsi" w:hAnsiTheme="majorHAnsi"/>
          <w:spacing w:val="-4"/>
          <w:szCs w:val="28"/>
        </w:rPr>
        <w:t>huyện Bình Lục</w:t>
      </w:r>
      <w:r w:rsidRPr="00754D7E">
        <w:rPr>
          <w:rFonts w:asciiTheme="majorHAnsi" w:hAnsiTheme="majorHAnsi"/>
          <w:spacing w:val="-4"/>
          <w:szCs w:val="28"/>
          <w:lang w:val="vi-VN"/>
        </w:rPr>
        <w:t xml:space="preserve"> tăng cường lãnh đạo, chỉ đạo thực hiện công tác giải quyết điểm, tụ điểm và chuyển hóa địa bàn trọng điểm phức tạp về ma túy. </w:t>
      </w:r>
      <w:r w:rsidR="00573CF8" w:rsidRPr="00754D7E">
        <w:rPr>
          <w:rFonts w:asciiTheme="majorHAnsi" w:hAnsiTheme="majorHAnsi"/>
          <w:spacing w:val="-2"/>
          <w:szCs w:val="28"/>
          <w:lang w:val="nl-NL"/>
        </w:rPr>
        <w:t xml:space="preserve">Ban hành Kế </w:t>
      </w:r>
      <w:r w:rsidRPr="00754D7E">
        <w:rPr>
          <w:rFonts w:asciiTheme="majorHAnsi" w:hAnsiTheme="majorHAnsi"/>
          <w:spacing w:val="-2"/>
          <w:szCs w:val="28"/>
          <w:lang w:val="nl-NL"/>
        </w:rPr>
        <w:t>hoạch</w:t>
      </w:r>
      <w:r w:rsidRPr="00754D7E">
        <w:rPr>
          <w:rFonts w:asciiTheme="majorHAnsi" w:hAnsiTheme="majorHAnsi"/>
          <w:spacing w:val="-2"/>
          <w:szCs w:val="28"/>
          <w:lang w:val="vi-VN"/>
        </w:rPr>
        <w:t>, xác định địa bàn thực hiện, phân công, giao nhiệm vụ cho các thành viên Ban Chỉ đạo và các tổ chức đoàn thể có liên quan.</w:t>
      </w:r>
    </w:p>
    <w:p w:rsidR="00297AD0" w:rsidRPr="00754D7E" w:rsidRDefault="00297AD0" w:rsidP="00731EC5">
      <w:pPr>
        <w:widowControl w:val="0"/>
        <w:spacing w:before="120" w:line="240" w:lineRule="atLeast"/>
        <w:rPr>
          <w:rFonts w:asciiTheme="majorHAnsi" w:hAnsiTheme="majorHAnsi"/>
          <w:b/>
          <w:spacing w:val="-2"/>
          <w:szCs w:val="28"/>
          <w:lang w:val="vi-VN"/>
        </w:rPr>
      </w:pPr>
      <w:r w:rsidRPr="00754D7E">
        <w:rPr>
          <w:rFonts w:asciiTheme="majorHAnsi" w:hAnsiTheme="majorHAnsi"/>
          <w:b/>
          <w:spacing w:val="-2"/>
          <w:szCs w:val="28"/>
          <w:lang w:val="nl-NL"/>
        </w:rPr>
        <w:t xml:space="preserve">2. </w:t>
      </w:r>
      <w:r w:rsidR="0077383F" w:rsidRPr="00754D7E">
        <w:rPr>
          <w:rFonts w:asciiTheme="majorHAnsi" w:hAnsiTheme="majorHAnsi"/>
          <w:b/>
          <w:spacing w:val="-2"/>
          <w:szCs w:val="28"/>
          <w:lang w:val="nl-NL"/>
        </w:rPr>
        <w:t>Tổ chức các hoạt động tuyên truyền, giáo dục về PCMT; nâng cao năng lực chuyên môn cho cán bộ làm công tác PCMT tại xã, phường, thị trấn</w:t>
      </w:r>
    </w:p>
    <w:p w:rsidR="004118E8" w:rsidRPr="00754D7E" w:rsidRDefault="004118E8" w:rsidP="00731EC5">
      <w:pPr>
        <w:widowControl w:val="0"/>
        <w:spacing w:before="120" w:line="240" w:lineRule="atLeast"/>
        <w:rPr>
          <w:rFonts w:asciiTheme="majorHAnsi" w:hAnsiTheme="majorHAnsi"/>
          <w:spacing w:val="-2"/>
          <w:szCs w:val="28"/>
          <w:lang w:val="vi-VN"/>
        </w:rPr>
      </w:pPr>
      <w:r w:rsidRPr="00754D7E">
        <w:rPr>
          <w:rFonts w:asciiTheme="majorHAnsi" w:hAnsiTheme="majorHAnsi"/>
          <w:spacing w:val="-2"/>
          <w:szCs w:val="28"/>
          <w:lang w:val="vi-VN"/>
        </w:rPr>
        <w:t>- Tổ chức tuyên truyền sâu rộng các quy định của pháp luật về ma túy, tác hại của ma túy, cách thực phòng, chống ma túy để từng người dân, từng gia đình và cộng đồng nâng cao ý thức pháp luật và tích cực tham gia phòng, chống ma túy tại các địa bàn trọng điểm, phức tạp về ma túy. Chú trọng tuyên truyền trên phương tiện thông tin đại chúng, trên không gian mạng, tập trung vào các đối tượng có nguy cơ cao...</w:t>
      </w:r>
    </w:p>
    <w:p w:rsidR="004118E8" w:rsidRPr="00754D7E" w:rsidRDefault="004118E8" w:rsidP="00731EC5">
      <w:pPr>
        <w:widowControl w:val="0"/>
        <w:spacing w:before="120" w:line="240" w:lineRule="atLeast"/>
        <w:rPr>
          <w:rFonts w:asciiTheme="majorHAnsi" w:hAnsiTheme="majorHAnsi"/>
          <w:spacing w:val="-2"/>
          <w:szCs w:val="28"/>
          <w:lang w:val="vi-VN"/>
        </w:rPr>
      </w:pPr>
      <w:r w:rsidRPr="00754D7E">
        <w:rPr>
          <w:rFonts w:asciiTheme="majorHAnsi" w:hAnsiTheme="majorHAnsi"/>
          <w:spacing w:val="-2"/>
          <w:szCs w:val="28"/>
          <w:lang w:val="vi-VN"/>
        </w:rPr>
        <w:t xml:space="preserve">- Đẩy mạnh công tác phát động phong trào quần chúng bảo vệ ANTQ tại các địa bàn trọng điểm, phức tạp về ma túy tham gia đấu tranh trấn áp tội phạm ma túy, tố giác, truy bắt các đối tượng phạm tội về ma túy. </w:t>
      </w:r>
      <w:r w:rsidR="00F752C9" w:rsidRPr="00754D7E">
        <w:rPr>
          <w:rFonts w:asciiTheme="majorHAnsi" w:hAnsiTheme="majorHAnsi"/>
          <w:spacing w:val="-2"/>
          <w:szCs w:val="28"/>
          <w:lang w:val="vi-VN"/>
        </w:rPr>
        <w:t xml:space="preserve">Phối hợp với các </w:t>
      </w:r>
      <w:r w:rsidR="003B4182" w:rsidRPr="00754D7E">
        <w:rPr>
          <w:rFonts w:asciiTheme="majorHAnsi" w:hAnsiTheme="majorHAnsi"/>
          <w:spacing w:val="-2"/>
          <w:szCs w:val="28"/>
          <w:lang w:val="vi-VN"/>
        </w:rPr>
        <w:t>sở, ngành chính quyền các cấp tổ chức thực hiện việc động viên, khen thưởng kịp thời và nhân rộng điển hình tiên tiến trong phong trào toàn dân bảo vệ ANTQ.</w:t>
      </w:r>
    </w:p>
    <w:p w:rsidR="00315240" w:rsidRPr="00754D7E" w:rsidRDefault="00315240" w:rsidP="00731EC5">
      <w:pPr>
        <w:widowControl w:val="0"/>
        <w:spacing w:before="120" w:line="240" w:lineRule="atLeast"/>
        <w:rPr>
          <w:rFonts w:asciiTheme="majorHAnsi" w:hAnsiTheme="majorHAnsi"/>
          <w:spacing w:val="-2"/>
          <w:szCs w:val="28"/>
          <w:lang w:val="nl-NL"/>
        </w:rPr>
      </w:pPr>
      <w:r w:rsidRPr="00754D7E">
        <w:rPr>
          <w:rFonts w:asciiTheme="majorHAnsi" w:hAnsiTheme="majorHAnsi"/>
          <w:spacing w:val="-2"/>
          <w:szCs w:val="28"/>
          <w:lang w:val="nl-NL"/>
        </w:rPr>
        <w:t>- Tổ chức các cuộc thi về chủ đề PCMT cho cán bộ làm công tác tuyên truyền; đẩy mạnh các hình thức tuyên truyền trực tiếp trong các cơ quan, đơn vị, trường học và trong nhân dân; mở các đợt cao điểm tấn công trấn áp tội phạm, tuyên truyền, vận động tố giác tội phạm về ma túy.</w:t>
      </w:r>
    </w:p>
    <w:p w:rsidR="00315240" w:rsidRPr="00754D7E" w:rsidRDefault="00315240" w:rsidP="00731EC5">
      <w:pPr>
        <w:widowControl w:val="0"/>
        <w:spacing w:before="120" w:line="240" w:lineRule="atLeast"/>
        <w:rPr>
          <w:rFonts w:asciiTheme="majorHAnsi" w:hAnsiTheme="majorHAnsi"/>
          <w:spacing w:val="-4"/>
          <w:szCs w:val="28"/>
          <w:lang w:val="nl-NL"/>
        </w:rPr>
      </w:pPr>
      <w:r w:rsidRPr="00754D7E">
        <w:rPr>
          <w:rFonts w:asciiTheme="majorHAnsi" w:hAnsiTheme="majorHAnsi"/>
          <w:spacing w:val="-4"/>
          <w:szCs w:val="28"/>
          <w:lang w:val="nl-NL"/>
        </w:rPr>
        <w:t xml:space="preserve">- Tuyên truyền trực quan </w:t>
      </w:r>
      <w:r w:rsidR="00AA1206" w:rsidRPr="00754D7E">
        <w:rPr>
          <w:rFonts w:asciiTheme="majorHAnsi" w:hAnsiTheme="majorHAnsi"/>
          <w:spacing w:val="-4"/>
          <w:szCs w:val="28"/>
          <w:lang w:val="nl-NL"/>
        </w:rPr>
        <w:t>(bảng tin, panô...) tại các địa điểm đông người qua lại, ở trung tâm các xã, phường, thị trấn; qua các trang mạng internet, báo điện tử, mạng xã hội...</w:t>
      </w:r>
    </w:p>
    <w:p w:rsidR="00AA1206" w:rsidRPr="00754D7E" w:rsidRDefault="00AA1206" w:rsidP="00731EC5">
      <w:pPr>
        <w:widowControl w:val="0"/>
        <w:spacing w:before="120" w:line="240" w:lineRule="atLeast"/>
        <w:rPr>
          <w:rFonts w:asciiTheme="majorHAnsi" w:hAnsiTheme="majorHAnsi"/>
          <w:spacing w:val="-2"/>
          <w:szCs w:val="28"/>
          <w:lang w:val="vi-VN"/>
        </w:rPr>
      </w:pPr>
      <w:r w:rsidRPr="00754D7E">
        <w:rPr>
          <w:rFonts w:asciiTheme="majorHAnsi" w:hAnsiTheme="majorHAnsi"/>
          <w:spacing w:val="-2"/>
          <w:szCs w:val="28"/>
          <w:lang w:val="nl-NL"/>
        </w:rPr>
        <w:lastRenderedPageBreak/>
        <w:t>- Tổ chức tuyên truyền, vận độ</w:t>
      </w:r>
      <w:r w:rsidR="00316222" w:rsidRPr="00754D7E">
        <w:rPr>
          <w:rFonts w:asciiTheme="majorHAnsi" w:hAnsiTheme="majorHAnsi"/>
          <w:spacing w:val="-2"/>
          <w:szCs w:val="28"/>
          <w:lang w:val="nl-NL"/>
        </w:rPr>
        <w:t>ng cá</w:t>
      </w:r>
      <w:r w:rsidRPr="00754D7E">
        <w:rPr>
          <w:rFonts w:asciiTheme="majorHAnsi" w:hAnsiTheme="majorHAnsi"/>
          <w:spacing w:val="-2"/>
          <w:szCs w:val="28"/>
          <w:lang w:val="nl-NL"/>
        </w:rPr>
        <w:t xml:space="preserve"> biệt, tập trung vào các đối tượng có nguy cơ cao như</w:t>
      </w:r>
      <w:r w:rsidR="00316222" w:rsidRPr="00754D7E">
        <w:rPr>
          <w:rFonts w:asciiTheme="majorHAnsi" w:hAnsiTheme="majorHAnsi"/>
          <w:spacing w:val="-2"/>
          <w:szCs w:val="28"/>
          <w:lang w:val="nl-NL"/>
        </w:rPr>
        <w:t xml:space="preserve"> học sinh, sinh viên,</w:t>
      </w:r>
      <w:r w:rsidRPr="00754D7E">
        <w:rPr>
          <w:rFonts w:asciiTheme="majorHAnsi" w:hAnsiTheme="majorHAnsi"/>
          <w:spacing w:val="-2"/>
          <w:szCs w:val="28"/>
          <w:lang w:val="nl-NL"/>
        </w:rPr>
        <w:t xml:space="preserve"> người đang làm ăn xa, thanh thiếu niên bỏ học, sống lang thang, người lao động theo thời vụ, người nghiện,</w:t>
      </w:r>
      <w:r w:rsidR="00316222" w:rsidRPr="00754D7E">
        <w:rPr>
          <w:rFonts w:asciiTheme="majorHAnsi" w:hAnsiTheme="majorHAnsi"/>
          <w:spacing w:val="-2"/>
          <w:szCs w:val="28"/>
          <w:lang w:val="nl-NL"/>
        </w:rPr>
        <w:t xml:space="preserve"> người sử dụng ma túy,</w:t>
      </w:r>
      <w:r w:rsidRPr="00754D7E">
        <w:rPr>
          <w:rFonts w:asciiTheme="majorHAnsi" w:hAnsiTheme="majorHAnsi"/>
          <w:spacing w:val="-2"/>
          <w:szCs w:val="28"/>
          <w:lang w:val="nl-NL"/>
        </w:rPr>
        <w:t xml:space="preserve"> đối tượng tù tha về ma túy, người đang quản lý giáo dục tại xã, phường, thị trấn.</w:t>
      </w:r>
    </w:p>
    <w:p w:rsidR="003B4182" w:rsidRPr="00754D7E" w:rsidRDefault="00E01830" w:rsidP="00731EC5">
      <w:pPr>
        <w:widowControl w:val="0"/>
        <w:spacing w:before="120" w:after="60" w:line="240" w:lineRule="atLeast"/>
        <w:rPr>
          <w:rFonts w:asciiTheme="majorHAnsi" w:hAnsiTheme="majorHAnsi"/>
          <w:b/>
          <w:szCs w:val="28"/>
          <w:lang w:val="vi-VN"/>
        </w:rPr>
      </w:pPr>
      <w:r w:rsidRPr="00754D7E">
        <w:rPr>
          <w:rFonts w:asciiTheme="majorHAnsi" w:hAnsiTheme="majorHAnsi"/>
          <w:b/>
          <w:szCs w:val="28"/>
          <w:lang w:val="nl-NL"/>
        </w:rPr>
        <w:t>3</w:t>
      </w:r>
      <w:r w:rsidR="003B4182" w:rsidRPr="00754D7E">
        <w:rPr>
          <w:rFonts w:asciiTheme="majorHAnsi" w:hAnsiTheme="majorHAnsi"/>
          <w:b/>
          <w:szCs w:val="28"/>
          <w:lang w:val="nl-NL"/>
        </w:rPr>
        <w:t xml:space="preserve">. </w:t>
      </w:r>
      <w:r w:rsidR="00BA66B4" w:rsidRPr="00754D7E">
        <w:rPr>
          <w:rFonts w:asciiTheme="majorHAnsi" w:hAnsiTheme="majorHAnsi"/>
          <w:b/>
          <w:szCs w:val="28"/>
          <w:lang w:val="nl-NL"/>
        </w:rPr>
        <w:t>Tập</w:t>
      </w:r>
      <w:r w:rsidR="00BA66B4" w:rsidRPr="00754D7E">
        <w:rPr>
          <w:rFonts w:asciiTheme="majorHAnsi" w:hAnsiTheme="majorHAnsi"/>
          <w:b/>
          <w:szCs w:val="28"/>
          <w:lang w:val="vi-VN"/>
        </w:rPr>
        <w:t xml:space="preserve"> trung công tác phòng ngừa, đấu tranh, triệt xóa điểm, tụ điểm và chuyển hóa địa bàn trọng điểm, phức tạp về ma túy tại xã, phường, thị trấn đã được lựa chọn</w:t>
      </w:r>
    </w:p>
    <w:p w:rsidR="003B4182" w:rsidRPr="00754D7E" w:rsidRDefault="003B4182" w:rsidP="00731EC5">
      <w:pPr>
        <w:widowControl w:val="0"/>
        <w:spacing w:before="120" w:after="60" w:line="240" w:lineRule="atLeast"/>
        <w:rPr>
          <w:rFonts w:asciiTheme="majorHAnsi" w:hAnsiTheme="majorHAnsi"/>
          <w:szCs w:val="28"/>
          <w:lang w:val="vi-VN"/>
        </w:rPr>
      </w:pPr>
      <w:r w:rsidRPr="00754D7E">
        <w:rPr>
          <w:rFonts w:asciiTheme="majorHAnsi" w:hAnsiTheme="majorHAnsi"/>
          <w:szCs w:val="28"/>
          <w:lang w:val="vi-VN"/>
        </w:rPr>
        <w:t>- Thực hiện công tác điều tra cơ bản theo 5 lĩnh vực xuyên suốt; rà soát, thu thập tài liệu của các đối tượng có liên quan đến tệ nạn và hoạt động phạm tội về ma túy tại các địa bàn xã, phường, thị trấn; nắm tình hình tại các điểm</w:t>
      </w:r>
      <w:r w:rsidR="00326E41" w:rsidRPr="00754D7E">
        <w:rPr>
          <w:rFonts w:asciiTheme="majorHAnsi" w:hAnsiTheme="majorHAnsi"/>
          <w:szCs w:val="28"/>
        </w:rPr>
        <w:t>,</w:t>
      </w:r>
      <w:r w:rsidRPr="00754D7E">
        <w:rPr>
          <w:rFonts w:asciiTheme="majorHAnsi" w:hAnsiTheme="majorHAnsi"/>
          <w:szCs w:val="28"/>
          <w:lang w:val="vi-VN"/>
        </w:rPr>
        <w:t xml:space="preserve"> tụ điểm các cơ sở kinh doanh có điều kiện về </w:t>
      </w:r>
      <w:r w:rsidR="00D569FF" w:rsidRPr="00754D7E">
        <w:rPr>
          <w:rFonts w:asciiTheme="majorHAnsi" w:hAnsiTheme="majorHAnsi"/>
          <w:szCs w:val="28"/>
          <w:lang w:val="vi-VN"/>
        </w:rPr>
        <w:t>ANTT và cơ sở</w:t>
      </w:r>
      <w:r w:rsidR="00326E41" w:rsidRPr="00754D7E">
        <w:rPr>
          <w:rFonts w:asciiTheme="majorHAnsi" w:hAnsiTheme="majorHAnsi"/>
          <w:szCs w:val="28"/>
          <w:lang w:val="vi-VN"/>
        </w:rPr>
        <w:t xml:space="preserve"> kinh doanh</w:t>
      </w:r>
      <w:r w:rsidR="00D569FF" w:rsidRPr="00754D7E">
        <w:rPr>
          <w:rFonts w:asciiTheme="majorHAnsi" w:hAnsiTheme="majorHAnsi"/>
          <w:szCs w:val="28"/>
          <w:lang w:val="vi-VN"/>
        </w:rPr>
        <w:t xml:space="preserve"> dịch vụ “nhạy cảm” để phân loại áp dụng các biện pháp quản lý nghiệp vụ, phục vụ có hiệu quả công tác phòng ngừa và đấu tranh.</w:t>
      </w:r>
    </w:p>
    <w:p w:rsidR="0093691E" w:rsidRPr="00754D7E" w:rsidRDefault="0093691E" w:rsidP="00731EC5">
      <w:pPr>
        <w:widowControl w:val="0"/>
        <w:spacing w:before="120" w:after="60" w:line="240" w:lineRule="atLeast"/>
        <w:rPr>
          <w:rFonts w:asciiTheme="majorHAnsi" w:hAnsiTheme="majorHAnsi"/>
          <w:szCs w:val="28"/>
          <w:lang w:val="nl-NL"/>
        </w:rPr>
      </w:pPr>
      <w:r w:rsidRPr="00754D7E">
        <w:rPr>
          <w:rFonts w:asciiTheme="majorHAnsi" w:hAnsiTheme="majorHAnsi"/>
          <w:szCs w:val="28"/>
          <w:lang w:val="nl-NL"/>
        </w:rPr>
        <w:t>- Nắm chắc diễn biến, tình hình, quy luật hoạt động của tội phạm ma túy; nghiên cứu nguyên nhân, điều kiện phạm tội, thực trạng công tác phòng ngừa, phát hiện, điều tra, xử lý; xác định lên danh sách các tuyến, địa bàn trọng điểm, phức tạp phục vụ kịp thời công tác chỉ huy, chỉ đạo và chủ động xây dựng kế hoạch tập trung đấu tranh, ngăn chặn.</w:t>
      </w:r>
    </w:p>
    <w:p w:rsidR="0093691E" w:rsidRPr="00754D7E" w:rsidRDefault="0093691E" w:rsidP="00731EC5">
      <w:pPr>
        <w:widowControl w:val="0"/>
        <w:spacing w:before="120" w:after="60" w:line="240" w:lineRule="atLeast"/>
        <w:rPr>
          <w:rFonts w:asciiTheme="majorHAnsi" w:hAnsiTheme="majorHAnsi"/>
          <w:szCs w:val="28"/>
          <w:lang w:val="nl-NL"/>
        </w:rPr>
      </w:pPr>
      <w:r w:rsidRPr="00754D7E">
        <w:rPr>
          <w:rFonts w:asciiTheme="majorHAnsi" w:hAnsiTheme="majorHAnsi"/>
          <w:szCs w:val="28"/>
          <w:lang w:val="nl-NL"/>
        </w:rPr>
        <w:t>- Tiếp nhận tin báo, tố giác về tội phạm và kiến nghị khởi tố; trực tiếp xác minh, xử lý tin báo tố giác, kịp thời chuyển các đơn vị, địa phương xác minh, giải quyết theo thẩm quyền.</w:t>
      </w:r>
    </w:p>
    <w:p w:rsidR="00D569FF" w:rsidRPr="00754D7E" w:rsidRDefault="00D569FF" w:rsidP="00731EC5">
      <w:pPr>
        <w:widowControl w:val="0"/>
        <w:spacing w:before="120" w:line="240" w:lineRule="atLeast"/>
        <w:rPr>
          <w:rFonts w:asciiTheme="majorHAnsi" w:hAnsiTheme="majorHAnsi"/>
          <w:spacing w:val="-2"/>
          <w:szCs w:val="28"/>
          <w:lang w:val="vi-VN"/>
        </w:rPr>
      </w:pPr>
      <w:r w:rsidRPr="00754D7E">
        <w:rPr>
          <w:rFonts w:asciiTheme="majorHAnsi" w:hAnsiTheme="majorHAnsi"/>
          <w:spacing w:val="-2"/>
          <w:szCs w:val="28"/>
          <w:lang w:val="vi-VN"/>
        </w:rPr>
        <w:t>- Áp dụng các biện pháp quản lý</w:t>
      </w:r>
      <w:r w:rsidR="00326E41" w:rsidRPr="00754D7E">
        <w:rPr>
          <w:rFonts w:asciiTheme="majorHAnsi" w:hAnsiTheme="majorHAnsi"/>
          <w:spacing w:val="-2"/>
          <w:szCs w:val="28"/>
        </w:rPr>
        <w:t xml:space="preserve"> người</w:t>
      </w:r>
      <w:r w:rsidRPr="00754D7E">
        <w:rPr>
          <w:rFonts w:asciiTheme="majorHAnsi" w:hAnsiTheme="majorHAnsi"/>
          <w:spacing w:val="-2"/>
          <w:szCs w:val="28"/>
          <w:lang w:val="vi-VN"/>
        </w:rPr>
        <w:t xml:space="preserve"> nghiện ma túy, người sử dụng ma túy theo đúng quy định của Luật phòng, chống ma túy năm 2021 và các văn bản hướng dẫn thi hành.</w:t>
      </w:r>
    </w:p>
    <w:p w:rsidR="00D569FF" w:rsidRPr="00754D7E" w:rsidRDefault="00D569FF" w:rsidP="00731EC5">
      <w:pPr>
        <w:widowControl w:val="0"/>
        <w:tabs>
          <w:tab w:val="left" w:pos="2106"/>
        </w:tabs>
        <w:spacing w:before="120" w:line="240" w:lineRule="atLeast"/>
        <w:rPr>
          <w:rFonts w:asciiTheme="majorHAnsi" w:hAnsiTheme="majorHAnsi"/>
          <w:spacing w:val="-6"/>
          <w:szCs w:val="28"/>
          <w:lang w:val="vi-VN"/>
        </w:rPr>
      </w:pPr>
      <w:r w:rsidRPr="00754D7E">
        <w:rPr>
          <w:rFonts w:asciiTheme="majorHAnsi" w:hAnsiTheme="majorHAnsi"/>
          <w:spacing w:val="-6"/>
          <w:szCs w:val="28"/>
          <w:lang w:val="vi-VN"/>
        </w:rPr>
        <w:t xml:space="preserve">- Kịp thời </w:t>
      </w:r>
      <w:r w:rsidR="0093691E" w:rsidRPr="00754D7E">
        <w:rPr>
          <w:rFonts w:asciiTheme="majorHAnsi" w:hAnsiTheme="majorHAnsi"/>
          <w:spacing w:val="-6"/>
          <w:szCs w:val="28"/>
          <w:lang w:val="vi-VN"/>
        </w:rPr>
        <w:t>th</w:t>
      </w:r>
      <w:r w:rsidRPr="00754D7E">
        <w:rPr>
          <w:rFonts w:asciiTheme="majorHAnsi" w:hAnsiTheme="majorHAnsi"/>
          <w:spacing w:val="-6"/>
          <w:szCs w:val="28"/>
          <w:lang w:val="vi-VN"/>
        </w:rPr>
        <w:t xml:space="preserve">am mưu đề </w:t>
      </w:r>
      <w:r w:rsidR="0093691E" w:rsidRPr="00754D7E">
        <w:rPr>
          <w:rFonts w:asciiTheme="majorHAnsi" w:hAnsiTheme="majorHAnsi"/>
          <w:spacing w:val="-6"/>
          <w:szCs w:val="28"/>
          <w:lang w:val="vi-VN"/>
        </w:rPr>
        <w:t>xuất với cấp ủy, chính quyề</w:t>
      </w:r>
      <w:r w:rsidR="00326E41" w:rsidRPr="00754D7E">
        <w:rPr>
          <w:rFonts w:asciiTheme="majorHAnsi" w:hAnsiTheme="majorHAnsi"/>
          <w:spacing w:val="-6"/>
          <w:szCs w:val="28"/>
          <w:lang w:val="vi-VN"/>
        </w:rPr>
        <w:t>n cơ</w:t>
      </w:r>
      <w:r w:rsidR="0093691E" w:rsidRPr="00754D7E">
        <w:rPr>
          <w:rFonts w:asciiTheme="majorHAnsi" w:hAnsiTheme="majorHAnsi"/>
          <w:spacing w:val="-6"/>
          <w:szCs w:val="28"/>
          <w:lang w:val="vi-VN"/>
        </w:rPr>
        <w:t xml:space="preserve"> sở các giải pháp phòng ngừa xã hội như: Tăng cường giáo dục, quản lý, không để người nghiện tiếp tục gia tăng và giải quyết các vấn đề còn vướng mắc trong thủ tục đưa đi </w:t>
      </w:r>
      <w:r w:rsidR="00326E41" w:rsidRPr="00754D7E">
        <w:rPr>
          <w:rFonts w:asciiTheme="majorHAnsi" w:hAnsiTheme="majorHAnsi"/>
          <w:spacing w:val="-6"/>
          <w:szCs w:val="28"/>
        </w:rPr>
        <w:t xml:space="preserve">cai </w:t>
      </w:r>
      <w:r w:rsidR="0093691E" w:rsidRPr="00754D7E">
        <w:rPr>
          <w:rFonts w:asciiTheme="majorHAnsi" w:hAnsiTheme="majorHAnsi"/>
          <w:spacing w:val="-6"/>
          <w:szCs w:val="28"/>
          <w:lang w:val="vi-VN"/>
        </w:rPr>
        <w:t>nghiện ma túy.</w:t>
      </w:r>
    </w:p>
    <w:p w:rsidR="0093691E" w:rsidRPr="00754D7E" w:rsidRDefault="0093691E" w:rsidP="00731EC5">
      <w:pPr>
        <w:widowControl w:val="0"/>
        <w:tabs>
          <w:tab w:val="left" w:pos="2106"/>
        </w:tabs>
        <w:spacing w:before="120" w:line="240" w:lineRule="atLeast"/>
        <w:rPr>
          <w:rFonts w:asciiTheme="majorHAnsi" w:hAnsiTheme="majorHAnsi"/>
          <w:spacing w:val="-2"/>
          <w:szCs w:val="28"/>
          <w:lang w:val="vi-VN"/>
        </w:rPr>
      </w:pPr>
      <w:r w:rsidRPr="00754D7E">
        <w:rPr>
          <w:rFonts w:asciiTheme="majorHAnsi" w:hAnsiTheme="majorHAnsi"/>
          <w:spacing w:val="-2"/>
          <w:szCs w:val="28"/>
          <w:lang w:val="vi-VN"/>
        </w:rPr>
        <w:t>- Chủ trì, phối hợp với các đơn vị xây dựng Kế hoạch chuyển hóa các địa bàn phức tạp về ma túy tại xã, phường, thị trấn; rà soát, xác minh, lập hồ sơ, phân loại các đối tượng có biểu hiện hoạt động hiện hành, áp dụng các biện pháp và đối sách tiến hành phòng ngừa nghiệp</w:t>
      </w:r>
      <w:r w:rsidR="00326E41" w:rsidRPr="00754D7E">
        <w:rPr>
          <w:rFonts w:asciiTheme="majorHAnsi" w:hAnsiTheme="majorHAnsi"/>
          <w:spacing w:val="-2"/>
          <w:szCs w:val="28"/>
        </w:rPr>
        <w:t xml:space="preserve"> vụ</w:t>
      </w:r>
      <w:r w:rsidRPr="00754D7E">
        <w:rPr>
          <w:rFonts w:asciiTheme="majorHAnsi" w:hAnsiTheme="majorHAnsi"/>
          <w:spacing w:val="-2"/>
          <w:szCs w:val="28"/>
          <w:lang w:val="vi-VN"/>
        </w:rPr>
        <w:t xml:space="preserve"> phù hợp; xây dựng CTVBM để nắm tình hình địa bàn, tình hình hoạt động của đối tượng tại điểm, tụ điểm phức tạp về ma túy.</w:t>
      </w:r>
    </w:p>
    <w:p w:rsidR="00BA66B4" w:rsidRPr="00754D7E" w:rsidRDefault="00E01830" w:rsidP="00731EC5">
      <w:pPr>
        <w:widowControl w:val="0"/>
        <w:tabs>
          <w:tab w:val="left" w:pos="2106"/>
        </w:tabs>
        <w:spacing w:before="120" w:line="240" w:lineRule="atLeast"/>
        <w:rPr>
          <w:rFonts w:asciiTheme="majorHAnsi" w:hAnsiTheme="majorHAnsi"/>
          <w:b/>
          <w:spacing w:val="-2"/>
          <w:szCs w:val="28"/>
          <w:lang w:val="vi-VN"/>
        </w:rPr>
      </w:pPr>
      <w:r w:rsidRPr="00754D7E">
        <w:rPr>
          <w:rFonts w:asciiTheme="majorHAnsi" w:hAnsiTheme="majorHAnsi"/>
          <w:b/>
          <w:spacing w:val="-2"/>
          <w:szCs w:val="28"/>
          <w:lang w:val="vi-VN"/>
        </w:rPr>
        <w:t>4</w:t>
      </w:r>
      <w:r w:rsidR="00BA66B4" w:rsidRPr="00754D7E">
        <w:rPr>
          <w:rFonts w:asciiTheme="majorHAnsi" w:hAnsiTheme="majorHAnsi"/>
          <w:b/>
          <w:spacing w:val="-2"/>
          <w:szCs w:val="28"/>
          <w:lang w:val="vi-VN"/>
        </w:rPr>
        <w:t>. Vận động nhân dân không trồng cây có chứa chất ma túy; tổ chức kiểm tra, phát hiện và phá nhổ cây có chứa chấ</w:t>
      </w:r>
      <w:r w:rsidR="00326E41" w:rsidRPr="00754D7E">
        <w:rPr>
          <w:rFonts w:asciiTheme="majorHAnsi" w:hAnsiTheme="majorHAnsi"/>
          <w:b/>
          <w:spacing w:val="-2"/>
          <w:szCs w:val="28"/>
          <w:lang w:val="vi-VN"/>
        </w:rPr>
        <w:t>t ma túy</w:t>
      </w:r>
    </w:p>
    <w:p w:rsidR="00BA66B4" w:rsidRPr="00754D7E" w:rsidRDefault="00BA66B4" w:rsidP="00731EC5">
      <w:pPr>
        <w:widowControl w:val="0"/>
        <w:tabs>
          <w:tab w:val="left" w:pos="2106"/>
        </w:tabs>
        <w:spacing w:before="120" w:line="240" w:lineRule="atLeast"/>
        <w:rPr>
          <w:rFonts w:asciiTheme="majorHAnsi" w:hAnsiTheme="majorHAnsi"/>
          <w:spacing w:val="-2"/>
          <w:szCs w:val="28"/>
          <w:lang w:val="vi-VN"/>
        </w:rPr>
      </w:pPr>
      <w:r w:rsidRPr="00754D7E">
        <w:rPr>
          <w:rFonts w:asciiTheme="majorHAnsi" w:hAnsiTheme="majorHAnsi"/>
          <w:spacing w:val="-2"/>
          <w:szCs w:val="28"/>
          <w:lang w:val="vi-VN"/>
        </w:rPr>
        <w:t>- Tổ chức tuyên truyền phổ biến pháp luật phòng, chống ma túy; nhận biết các loại cây có chất ma túy, tác hại của ma túy; phòng ngừa việc trồng cây có chứa chất ma túy tại nhà riêng, chung cư cao tầng ở các khu đô thị, khu đất trống.</w:t>
      </w:r>
    </w:p>
    <w:p w:rsidR="00BA66B4" w:rsidRPr="00754D7E" w:rsidRDefault="00BA66B4" w:rsidP="00731EC5">
      <w:pPr>
        <w:widowControl w:val="0"/>
        <w:tabs>
          <w:tab w:val="left" w:pos="2106"/>
        </w:tabs>
        <w:spacing w:before="120" w:line="240" w:lineRule="atLeast"/>
        <w:rPr>
          <w:rFonts w:asciiTheme="majorHAnsi" w:hAnsiTheme="majorHAnsi"/>
          <w:spacing w:val="-2"/>
          <w:szCs w:val="28"/>
          <w:lang w:val="vi-VN"/>
        </w:rPr>
      </w:pPr>
      <w:r w:rsidRPr="00754D7E">
        <w:rPr>
          <w:rFonts w:asciiTheme="majorHAnsi" w:hAnsiTheme="majorHAnsi"/>
          <w:spacing w:val="-2"/>
          <w:szCs w:val="28"/>
          <w:lang w:val="vi-VN"/>
        </w:rPr>
        <w:t>- Tổ chức cho người dân trên địa bàn ký cam kết không trồng cây có chứa chất ma túy; gắn công tác xóa bỏ cây có chứa chất ma túy với việc tổ chức sản xuất nông, lâm nghiệp nhằm phát triển kinh tế vùng mang lại lợi ích thiết thực của người dân địa phương.</w:t>
      </w:r>
    </w:p>
    <w:p w:rsidR="00BA66B4" w:rsidRPr="00754D7E" w:rsidRDefault="00BA66B4" w:rsidP="00731EC5">
      <w:pPr>
        <w:widowControl w:val="0"/>
        <w:tabs>
          <w:tab w:val="left" w:pos="2106"/>
        </w:tabs>
        <w:spacing w:before="120" w:line="240" w:lineRule="atLeast"/>
        <w:rPr>
          <w:rFonts w:asciiTheme="majorHAnsi" w:hAnsiTheme="majorHAnsi"/>
          <w:spacing w:val="-2"/>
          <w:szCs w:val="28"/>
          <w:lang w:val="vi-VN"/>
        </w:rPr>
      </w:pPr>
      <w:r w:rsidRPr="00754D7E">
        <w:rPr>
          <w:rFonts w:asciiTheme="majorHAnsi" w:hAnsiTheme="majorHAnsi"/>
          <w:spacing w:val="-2"/>
          <w:szCs w:val="28"/>
          <w:lang w:val="vi-VN"/>
        </w:rPr>
        <w:lastRenderedPageBreak/>
        <w:t>- Tổ chức nắm tình hình, kiểm tra, phát hiện và phá nhổ cây có chứa chất ma túy, kịp thời phát hiện việc trồng cây có chứa chất ma túy ngay từ khi chuẩn bị cây giống, các điều kiện canh tác...xác định làm rõ những người có liên quan đến những hành vi trên.</w:t>
      </w:r>
    </w:p>
    <w:p w:rsidR="00BA66B4" w:rsidRPr="00754D7E" w:rsidRDefault="00E01830" w:rsidP="00731EC5">
      <w:pPr>
        <w:widowControl w:val="0"/>
        <w:tabs>
          <w:tab w:val="left" w:pos="2106"/>
        </w:tabs>
        <w:spacing w:before="120" w:line="240" w:lineRule="atLeast"/>
        <w:rPr>
          <w:rFonts w:asciiTheme="majorHAnsi" w:hAnsiTheme="majorHAnsi"/>
          <w:b/>
          <w:spacing w:val="-2"/>
          <w:szCs w:val="28"/>
          <w:lang w:val="vi-VN"/>
        </w:rPr>
      </w:pPr>
      <w:r w:rsidRPr="00754D7E">
        <w:rPr>
          <w:rFonts w:asciiTheme="majorHAnsi" w:hAnsiTheme="majorHAnsi"/>
          <w:b/>
          <w:spacing w:val="-2"/>
          <w:szCs w:val="28"/>
          <w:lang w:val="vi-VN"/>
        </w:rPr>
        <w:t>5</w:t>
      </w:r>
      <w:r w:rsidR="00BA66B4" w:rsidRPr="00754D7E">
        <w:rPr>
          <w:rFonts w:asciiTheme="majorHAnsi" w:hAnsiTheme="majorHAnsi"/>
          <w:b/>
          <w:spacing w:val="-2"/>
          <w:szCs w:val="28"/>
          <w:lang w:val="vi-VN"/>
        </w:rPr>
        <w:t>. Hoàn thiện hệ thống pháp luật về phòng, chống ma túy</w:t>
      </w:r>
    </w:p>
    <w:p w:rsidR="00BA66B4" w:rsidRPr="00754D7E" w:rsidRDefault="00BA66B4" w:rsidP="00731EC5">
      <w:pPr>
        <w:widowControl w:val="0"/>
        <w:spacing w:before="120" w:after="60" w:line="240" w:lineRule="atLeast"/>
        <w:rPr>
          <w:rFonts w:asciiTheme="majorHAnsi" w:hAnsiTheme="majorHAnsi"/>
          <w:szCs w:val="28"/>
          <w:lang w:val="nl-NL" w:bidi="vi-VN"/>
        </w:rPr>
      </w:pPr>
      <w:r w:rsidRPr="00754D7E">
        <w:rPr>
          <w:rFonts w:asciiTheme="majorHAnsi" w:hAnsiTheme="majorHAnsi"/>
          <w:spacing w:val="-2"/>
          <w:szCs w:val="28"/>
          <w:lang w:val="vi-VN"/>
        </w:rPr>
        <w:t xml:space="preserve">- </w:t>
      </w:r>
      <w:r w:rsidRPr="00754D7E">
        <w:rPr>
          <w:rFonts w:asciiTheme="majorHAnsi" w:hAnsiTheme="majorHAnsi"/>
        </w:rPr>
        <w:t>Nghiên cứu đề nghị sửa đổi, bổ sung các văn bản quy phạm pháp luật có liên quan đến công tác phòng, chống ma túy nhằm</w:t>
      </w:r>
      <w:r w:rsidRPr="00754D7E">
        <w:rPr>
          <w:rFonts w:asciiTheme="majorHAnsi" w:hAnsiTheme="majorHAnsi"/>
          <w:lang w:val="vi-VN"/>
        </w:rPr>
        <w:t xml:space="preserve"> </w:t>
      </w:r>
      <w:r w:rsidRPr="00754D7E">
        <w:rPr>
          <w:rFonts w:asciiTheme="majorHAnsi" w:hAnsiTheme="majorHAnsi"/>
        </w:rPr>
        <w:t>tháo gỡ những khó khăn, vướng mắc trong công tác điều tra, xử lý tội phạm ma túy và đưa người nghiện ma túy đi cai nghiệ</w:t>
      </w:r>
      <w:r w:rsidR="00E01830" w:rsidRPr="00754D7E">
        <w:rPr>
          <w:rFonts w:asciiTheme="majorHAnsi" w:hAnsiTheme="majorHAnsi"/>
        </w:rPr>
        <w:t>n bắt</w:t>
      </w:r>
      <w:r w:rsidR="00E01830" w:rsidRPr="00754D7E">
        <w:rPr>
          <w:rFonts w:asciiTheme="majorHAnsi" w:hAnsiTheme="majorHAnsi"/>
          <w:lang w:val="vi-VN"/>
        </w:rPr>
        <w:t xml:space="preserve"> buộc</w:t>
      </w:r>
      <w:r w:rsidRPr="00754D7E">
        <w:rPr>
          <w:rFonts w:asciiTheme="majorHAnsi" w:hAnsiTheme="majorHAnsi"/>
          <w:szCs w:val="28"/>
          <w:lang w:val="nl-NL" w:bidi="vi-VN"/>
        </w:rPr>
        <w:t>.</w:t>
      </w:r>
    </w:p>
    <w:p w:rsidR="00BA66B4" w:rsidRPr="00754D7E" w:rsidRDefault="00BA66B4" w:rsidP="00731EC5">
      <w:pPr>
        <w:widowControl w:val="0"/>
        <w:spacing w:before="120" w:after="60" w:line="240" w:lineRule="atLeast"/>
        <w:rPr>
          <w:rFonts w:asciiTheme="majorHAnsi" w:hAnsiTheme="majorHAnsi"/>
          <w:szCs w:val="28"/>
          <w:lang w:val="vi-VN" w:bidi="vi-VN"/>
        </w:rPr>
      </w:pPr>
      <w:r w:rsidRPr="00754D7E">
        <w:rPr>
          <w:rFonts w:asciiTheme="majorHAnsi" w:hAnsiTheme="majorHAnsi"/>
          <w:szCs w:val="28"/>
          <w:lang w:val="nl-NL" w:bidi="vi-VN"/>
        </w:rPr>
        <w:t>- Kịp thời báo cáo đề xuấ</w:t>
      </w:r>
      <w:r w:rsidR="00754D7E">
        <w:rPr>
          <w:rFonts w:asciiTheme="majorHAnsi" w:hAnsiTheme="majorHAnsi"/>
          <w:szCs w:val="28"/>
          <w:lang w:val="nl-NL" w:bidi="vi-VN"/>
        </w:rPr>
        <w:t xml:space="preserve">t, </w:t>
      </w:r>
      <w:r w:rsidRPr="00754D7E">
        <w:rPr>
          <w:rFonts w:asciiTheme="majorHAnsi" w:hAnsiTheme="majorHAnsi"/>
          <w:szCs w:val="28"/>
          <w:lang w:val="nl-NL" w:bidi="vi-VN"/>
        </w:rPr>
        <w:t>bổ sung một số chất gây nghiện mới vào danh mục các chất ma tuý và một số loại hình kinh doanh nhạy cảm vào danh mục các cơ sở kinh doanh có điều kiện về ANTT theo quy định tại Nghị định số 96/2016/NĐ-CP.</w:t>
      </w:r>
    </w:p>
    <w:p w:rsidR="00E01830" w:rsidRPr="00754D7E" w:rsidRDefault="00E01830" w:rsidP="00731EC5">
      <w:pPr>
        <w:spacing w:before="120" w:after="60" w:line="240" w:lineRule="atLeast"/>
        <w:rPr>
          <w:rFonts w:asciiTheme="majorHAnsi" w:hAnsiTheme="majorHAnsi"/>
          <w:b/>
          <w:szCs w:val="28"/>
          <w:lang w:val="nl-NL"/>
        </w:rPr>
      </w:pPr>
      <w:r w:rsidRPr="00754D7E">
        <w:rPr>
          <w:rFonts w:asciiTheme="majorHAnsi" w:hAnsiTheme="majorHAnsi"/>
          <w:b/>
          <w:szCs w:val="28"/>
          <w:lang w:val="nl-NL"/>
        </w:rPr>
        <w:t>6. Hoàn thiện hệ thống tổ chức và cơ chế chỉ đạo hoạt động nghiệp vụ của lực lượng Cảnh sát điều tra tội phạm về ma túy</w:t>
      </w:r>
    </w:p>
    <w:p w:rsidR="00E01830" w:rsidRPr="00754D7E" w:rsidRDefault="00E01830" w:rsidP="00731EC5">
      <w:pPr>
        <w:spacing w:before="120" w:after="60" w:line="240" w:lineRule="atLeast"/>
        <w:rPr>
          <w:rFonts w:asciiTheme="majorHAnsi" w:hAnsiTheme="majorHAnsi"/>
          <w:szCs w:val="28"/>
          <w:lang w:val="nl-NL"/>
        </w:rPr>
      </w:pPr>
      <w:r w:rsidRPr="00754D7E">
        <w:rPr>
          <w:rFonts w:asciiTheme="majorHAnsi" w:hAnsiTheme="majorHAnsi"/>
          <w:szCs w:val="28"/>
          <w:lang w:val="nl-NL"/>
        </w:rPr>
        <w:t xml:space="preserve">- Tăng cường tổ chức, biên chế cho lực lượng CSĐTTP về ma túy đảm bảo theo đúng quy định của Bộ Công an; bổ sung, bổ nhiệm đủ số lượng và nâng cao chất lượng cho đội ngũ Điều tra viên của Cơ quan Cảnh sát điều tra; nâng cao hiệu quả hoạt động của Cơ quan Cảnh sát điều tra cấp huyện, trong đó cần đặc biệt chú trọng, kiện toàn Cơ quan Cảnh sát điều tra Công an cấp huyện và tại các địa bàn trọng điểm, phức tạp về ma tuý. </w:t>
      </w:r>
    </w:p>
    <w:p w:rsidR="00E01830" w:rsidRPr="00754D7E" w:rsidRDefault="00E01830" w:rsidP="00731EC5">
      <w:pPr>
        <w:spacing w:before="120" w:after="60" w:line="240" w:lineRule="atLeast"/>
        <w:rPr>
          <w:rFonts w:asciiTheme="majorHAnsi" w:hAnsiTheme="majorHAnsi"/>
          <w:szCs w:val="28"/>
          <w:lang w:val="nl-NL"/>
        </w:rPr>
      </w:pPr>
      <w:r w:rsidRPr="00754D7E">
        <w:rPr>
          <w:rFonts w:asciiTheme="majorHAnsi" w:hAnsiTheme="majorHAnsi"/>
          <w:szCs w:val="28"/>
          <w:lang w:val="nl-NL"/>
        </w:rPr>
        <w:t>- Chú trọng công tác đào tạo, bồi dưỡng, tập huấn nhằm nâng cao chất lượng đội ngũ làm công tác điều tra tội phạm về ma túy tại các địa bàn trọng điểm, phức tạp. Tạo điều kiện cho cán bộ chiến sĩ tham gia các lớp tập huấn nghiệp vụ nâng cao cho lực lượng trinh sát, bồi dưỡng điều tra viên các cấp trong lực lượng Cảnh sát điều tra tội phạm về ma túy.</w:t>
      </w:r>
    </w:p>
    <w:p w:rsidR="00E01830" w:rsidRPr="00754D7E" w:rsidRDefault="00E01830" w:rsidP="00731EC5">
      <w:pPr>
        <w:spacing w:before="120" w:after="60" w:line="240" w:lineRule="atLeast"/>
        <w:rPr>
          <w:rFonts w:asciiTheme="majorHAnsi" w:hAnsiTheme="majorHAnsi"/>
          <w:szCs w:val="28"/>
          <w:lang w:val="nl-NL"/>
        </w:rPr>
      </w:pPr>
      <w:r w:rsidRPr="00754D7E">
        <w:rPr>
          <w:rFonts w:asciiTheme="majorHAnsi" w:hAnsiTheme="majorHAnsi"/>
          <w:szCs w:val="28"/>
          <w:lang w:val="nl-NL"/>
        </w:rPr>
        <w:t>- Tăng cường công tác nghiên cứu khoa học và sơ kết, tổng kết, rút kinh nghiệm trong công tác phòng ngừa, phát hiện, đấu tranh với TPMT. Đẩy mạnh nghiên cứu khoa học và ứng dụng khoa học công nghệ hiện đại vào công tác phòng ngừa, phát hiện, đấu tranh với các loại tội phạm, tệ nạn ma túy.</w:t>
      </w:r>
    </w:p>
    <w:p w:rsidR="00E01830" w:rsidRPr="00754D7E" w:rsidRDefault="00E01830" w:rsidP="00731EC5">
      <w:pPr>
        <w:spacing w:before="120" w:after="60" w:line="240" w:lineRule="atLeast"/>
        <w:rPr>
          <w:rFonts w:asciiTheme="majorHAnsi" w:hAnsiTheme="majorHAnsi"/>
          <w:b/>
          <w:szCs w:val="28"/>
          <w:lang w:val="nl-NL"/>
        </w:rPr>
      </w:pPr>
      <w:r w:rsidRPr="00754D7E">
        <w:rPr>
          <w:rFonts w:asciiTheme="majorHAnsi" w:hAnsiTheme="majorHAnsi"/>
          <w:b/>
          <w:szCs w:val="28"/>
          <w:lang w:val="nl-NL"/>
        </w:rPr>
        <w:t xml:space="preserve">7. Đảm bảo các phương tiện, trang thiết bị đặc thù phục vụ công tác đấu tranh chống tội phạm ma túy </w:t>
      </w:r>
    </w:p>
    <w:p w:rsidR="00E01830" w:rsidRPr="00754D7E" w:rsidRDefault="00E01830" w:rsidP="00731EC5">
      <w:pPr>
        <w:spacing w:before="120" w:after="60" w:line="240" w:lineRule="atLeast"/>
        <w:rPr>
          <w:rFonts w:asciiTheme="majorHAnsi" w:hAnsiTheme="majorHAnsi"/>
          <w:szCs w:val="28"/>
          <w:lang w:val="nl-NL"/>
        </w:rPr>
      </w:pPr>
      <w:r w:rsidRPr="00754D7E">
        <w:rPr>
          <w:rFonts w:asciiTheme="majorHAnsi" w:hAnsiTheme="majorHAnsi"/>
          <w:szCs w:val="28"/>
          <w:lang w:val="nl-NL"/>
        </w:rPr>
        <w:t>- Đảm bảo các điều kiện về trụ sở làm việc, trang thiết bị phục vụ công tác điều tra vụ án như: phương tiện phục vụ công tác bắt, khám xét, dẫn giải đối tượng phạm tội về ma tuý (ô tô, xe máy, xe đặc chủng); các loại vũ khí, công cụ hỗ trợ, thiết bị kỹ thuật phục vụ tiến hành một số hoạt động điều tra thu thập tài liệu, chứng cứ liên quan đến vụ án như: ghi âm, ghi hình hoạt động hỏi cung bị can; sử dụng kỹ thuật tại các buồng giam đối tượng phạm tội ma tuý, các phương tiện khoa học kỹ thuật phục vụ giám định, phát hiện, test thử chất ma tuý.</w:t>
      </w:r>
    </w:p>
    <w:p w:rsidR="00BA66B4" w:rsidRPr="00754D7E" w:rsidRDefault="00E01830" w:rsidP="00731EC5">
      <w:pPr>
        <w:spacing w:before="120" w:after="60" w:line="240" w:lineRule="atLeast"/>
        <w:rPr>
          <w:rFonts w:asciiTheme="majorHAnsi" w:hAnsiTheme="majorHAnsi"/>
          <w:szCs w:val="28"/>
          <w:lang w:val="vi-VN"/>
        </w:rPr>
      </w:pPr>
      <w:r w:rsidRPr="00754D7E">
        <w:rPr>
          <w:rFonts w:asciiTheme="majorHAnsi" w:hAnsiTheme="majorHAnsi"/>
          <w:szCs w:val="28"/>
          <w:lang w:val="nl-NL"/>
        </w:rPr>
        <w:t xml:space="preserve">- Thực hiện chế độ chính sách đãi ngộ cho các lực lượng chuyên trách phòng, chống tội phạm ma tuý nói chung và lực lượng Cảnh sát điều tra tội phạm </w:t>
      </w:r>
      <w:r w:rsidRPr="00754D7E">
        <w:rPr>
          <w:rFonts w:asciiTheme="majorHAnsi" w:hAnsiTheme="majorHAnsi"/>
          <w:szCs w:val="28"/>
          <w:lang w:val="nl-NL"/>
        </w:rPr>
        <w:lastRenderedPageBreak/>
        <w:t>về ma túy nói riêng, góp phần để CBCS yên tâm công tác, tích cực phấn đấu hoàn thành tốt các nhiệm vụ được giao. Tiếp tục tăng cường các nguồn kinh phí phục vụ công tác điều tra các vụ án ma tuý và kịp thời có hình thức động viên, khen thường các tập thể, cá nhân có thành tích xuất sắc trong điều tra, xử lý các vụ án ma tuý, đặc biệt là tại các địa bàn trọng điểm, phức tạp.</w:t>
      </w:r>
    </w:p>
    <w:p w:rsidR="00297AD0" w:rsidRPr="00754D7E" w:rsidRDefault="00297AD0" w:rsidP="00731EC5">
      <w:pPr>
        <w:spacing w:before="120" w:line="240" w:lineRule="atLeast"/>
        <w:rPr>
          <w:rFonts w:asciiTheme="majorHAnsi" w:hAnsiTheme="majorHAnsi"/>
          <w:spacing w:val="-2"/>
          <w:szCs w:val="28"/>
          <w:lang w:val="nl-NL"/>
        </w:rPr>
      </w:pPr>
      <w:r w:rsidRPr="00754D7E">
        <w:rPr>
          <w:rFonts w:asciiTheme="majorHAnsi" w:hAnsiTheme="majorHAnsi"/>
          <w:b/>
          <w:spacing w:val="-2"/>
          <w:sz w:val="26"/>
          <w:szCs w:val="28"/>
          <w:lang w:val="nl-NL"/>
        </w:rPr>
        <w:t>III. TỔ CHỨC THỰC HIỆN</w:t>
      </w:r>
      <w:r w:rsidRPr="00754D7E">
        <w:rPr>
          <w:rFonts w:asciiTheme="majorHAnsi" w:hAnsiTheme="majorHAnsi"/>
          <w:spacing w:val="-2"/>
          <w:szCs w:val="28"/>
          <w:lang w:val="nl-NL"/>
        </w:rPr>
        <w:t xml:space="preserve"> </w:t>
      </w:r>
    </w:p>
    <w:p w:rsidR="00FE1E84" w:rsidRPr="00D64676" w:rsidRDefault="00FE1E84" w:rsidP="00FE1E84">
      <w:pPr>
        <w:widowControl w:val="0"/>
        <w:spacing w:before="60" w:after="60" w:line="240" w:lineRule="atLeast"/>
        <w:rPr>
          <w:rFonts w:asciiTheme="majorHAnsi" w:hAnsiTheme="majorHAnsi"/>
          <w:spacing w:val="-6"/>
          <w:szCs w:val="28"/>
          <w:lang w:val="nl-NL"/>
        </w:rPr>
      </w:pPr>
      <w:r w:rsidRPr="00D64676">
        <w:rPr>
          <w:rFonts w:asciiTheme="majorHAnsi" w:hAnsiTheme="majorHAnsi"/>
          <w:b/>
          <w:spacing w:val="-6"/>
          <w:szCs w:val="28"/>
          <w:lang w:val="nl-NL"/>
        </w:rPr>
        <w:t xml:space="preserve">1. </w:t>
      </w:r>
      <w:r w:rsidRPr="00D64676">
        <w:rPr>
          <w:rFonts w:asciiTheme="majorHAnsi" w:hAnsiTheme="majorHAnsi"/>
          <w:spacing w:val="-6"/>
          <w:szCs w:val="28"/>
          <w:lang w:val="nl-NL"/>
        </w:rPr>
        <w:t>Căn cứ chức năng, nhiệm vụ và nội dung Kế hoạch này, các đơn vị xây dựng kế hoạch tổ chức thực hiện</w:t>
      </w:r>
      <w:r>
        <w:rPr>
          <w:rFonts w:asciiTheme="majorHAnsi" w:hAnsiTheme="majorHAnsi"/>
          <w:spacing w:val="-6"/>
          <w:szCs w:val="28"/>
          <w:lang w:val="nl-NL"/>
        </w:rPr>
        <w:t>. T</w:t>
      </w:r>
      <w:r w:rsidRPr="00D64676">
        <w:rPr>
          <w:rFonts w:asciiTheme="majorHAnsi" w:hAnsiTheme="majorHAnsi"/>
          <w:spacing w:val="-6"/>
          <w:szCs w:val="28"/>
          <w:lang w:val="nl-NL"/>
        </w:rPr>
        <w:t xml:space="preserve">iến hành đánh giá tình hình, kết quả thực hiện, </w:t>
      </w:r>
      <w:r>
        <w:rPr>
          <w:rFonts w:asciiTheme="majorHAnsi" w:hAnsiTheme="majorHAnsi"/>
          <w:spacing w:val="-6"/>
          <w:szCs w:val="28"/>
          <w:lang w:val="nl-NL"/>
        </w:rPr>
        <w:t xml:space="preserve">định kỳ </w:t>
      </w:r>
      <w:r w:rsidRPr="00D64676">
        <w:rPr>
          <w:rFonts w:asciiTheme="majorHAnsi" w:hAnsiTheme="majorHAnsi"/>
          <w:spacing w:val="-6"/>
          <w:szCs w:val="28"/>
          <w:lang w:val="nl-NL"/>
        </w:rPr>
        <w:t>báo cáo</w:t>
      </w:r>
      <w:r>
        <w:rPr>
          <w:rFonts w:asciiTheme="majorHAnsi" w:hAnsiTheme="majorHAnsi"/>
          <w:spacing w:val="-6"/>
          <w:szCs w:val="28"/>
          <w:lang w:val="nl-NL"/>
        </w:rPr>
        <w:t xml:space="preserve"> 01 năm</w:t>
      </w:r>
      <w:r w:rsidRPr="00D64676">
        <w:rPr>
          <w:rFonts w:asciiTheme="majorHAnsi" w:hAnsiTheme="majorHAnsi"/>
          <w:spacing w:val="-6"/>
          <w:szCs w:val="28"/>
          <w:lang w:val="nl-NL"/>
        </w:rPr>
        <w:t xml:space="preserve"> </w:t>
      </w:r>
      <w:r w:rsidRPr="00D64676">
        <w:rPr>
          <w:rFonts w:asciiTheme="majorHAnsi" w:hAnsiTheme="majorHAnsi"/>
          <w:i/>
          <w:spacing w:val="-6"/>
          <w:szCs w:val="28"/>
          <w:lang w:val="nl-NL"/>
        </w:rPr>
        <w:t>(trước ngày 25/11)</w:t>
      </w:r>
      <w:r w:rsidRPr="00D64676">
        <w:rPr>
          <w:rFonts w:asciiTheme="majorHAnsi" w:hAnsiTheme="majorHAnsi"/>
          <w:spacing w:val="-6"/>
          <w:szCs w:val="28"/>
          <w:lang w:val="nl-NL"/>
        </w:rPr>
        <w:t xml:space="preserve"> về </w:t>
      </w:r>
      <w:r>
        <w:rPr>
          <w:rFonts w:asciiTheme="majorHAnsi" w:hAnsiTheme="majorHAnsi"/>
          <w:spacing w:val="-6"/>
          <w:szCs w:val="28"/>
          <w:lang w:val="nl-NL"/>
        </w:rPr>
        <w:t xml:space="preserve">Công an huyện </w:t>
      </w:r>
      <w:r w:rsidRPr="00D64676">
        <w:rPr>
          <w:rFonts w:asciiTheme="majorHAnsi" w:hAnsiTheme="majorHAnsi"/>
          <w:i/>
          <w:spacing w:val="-6"/>
          <w:szCs w:val="28"/>
          <w:lang w:val="nl-NL"/>
        </w:rPr>
        <w:t>(</w:t>
      </w:r>
      <w:r w:rsidRPr="000707EA">
        <w:rPr>
          <w:rFonts w:asciiTheme="majorHAnsi" w:hAnsiTheme="majorHAnsi"/>
          <w:i/>
          <w:spacing w:val="-6"/>
          <w:szCs w:val="28"/>
          <w:lang w:val="nl-NL"/>
        </w:rPr>
        <w:t xml:space="preserve">qua </w:t>
      </w:r>
      <w:r w:rsidRPr="000707EA">
        <w:rPr>
          <w:rFonts w:asciiTheme="majorHAnsi" w:hAnsiTheme="majorHAnsi"/>
          <w:i/>
          <w:szCs w:val="28"/>
          <w:lang w:val="nl-NL"/>
        </w:rPr>
        <w:t>đội CSĐTTP về Kinh tế – ma túy</w:t>
      </w:r>
      <w:r w:rsidRPr="00D64676">
        <w:rPr>
          <w:rFonts w:asciiTheme="majorHAnsi" w:hAnsiTheme="majorHAnsi"/>
          <w:i/>
          <w:spacing w:val="-6"/>
          <w:szCs w:val="28"/>
          <w:lang w:val="nl-NL"/>
        </w:rPr>
        <w:t>)</w:t>
      </w:r>
      <w:r>
        <w:rPr>
          <w:rFonts w:asciiTheme="majorHAnsi" w:hAnsiTheme="majorHAnsi"/>
          <w:spacing w:val="-6"/>
          <w:szCs w:val="28"/>
          <w:lang w:val="nl-NL"/>
        </w:rPr>
        <w:t xml:space="preserve"> </w:t>
      </w:r>
      <w:r w:rsidRPr="00D64676">
        <w:rPr>
          <w:rFonts w:asciiTheme="majorHAnsi" w:hAnsiTheme="majorHAnsi"/>
          <w:spacing w:val="-6"/>
          <w:szCs w:val="28"/>
          <w:lang w:val="nl-NL"/>
        </w:rPr>
        <w:t>để tổng hợp.</w:t>
      </w:r>
    </w:p>
    <w:p w:rsidR="0081299B" w:rsidRPr="00754D7E" w:rsidRDefault="00FE1E84" w:rsidP="00FE1E84">
      <w:pPr>
        <w:widowControl w:val="0"/>
        <w:spacing w:before="60" w:after="60" w:line="240" w:lineRule="atLeast"/>
        <w:rPr>
          <w:szCs w:val="28"/>
        </w:rPr>
      </w:pPr>
      <w:r w:rsidRPr="00D64676">
        <w:rPr>
          <w:rFonts w:asciiTheme="majorHAnsi" w:hAnsiTheme="majorHAnsi"/>
          <w:b/>
          <w:szCs w:val="28"/>
          <w:lang w:val="nl-NL"/>
        </w:rPr>
        <w:t xml:space="preserve">2. </w:t>
      </w:r>
      <w:r w:rsidRPr="00D64676">
        <w:rPr>
          <w:rFonts w:asciiTheme="majorHAnsi" w:hAnsiTheme="majorHAnsi"/>
          <w:szCs w:val="28"/>
          <w:lang w:val="nl-NL"/>
        </w:rPr>
        <w:t xml:space="preserve">Giao </w:t>
      </w:r>
      <w:r>
        <w:rPr>
          <w:rFonts w:asciiTheme="majorHAnsi" w:hAnsiTheme="majorHAnsi"/>
          <w:szCs w:val="28"/>
          <w:lang w:val="nl-NL"/>
        </w:rPr>
        <w:t>cho đội CSĐTTP về Kinh tế – ma túy</w:t>
      </w:r>
      <w:r w:rsidRPr="00D64676">
        <w:rPr>
          <w:rFonts w:asciiTheme="majorHAnsi" w:hAnsiTheme="majorHAnsi"/>
          <w:szCs w:val="28"/>
          <w:lang w:val="nl-NL"/>
        </w:rPr>
        <w:t xml:space="preserve"> chủ trì, có trách nhiệm tham mưu giúp </w:t>
      </w:r>
      <w:r>
        <w:rPr>
          <w:rFonts w:asciiTheme="majorHAnsi" w:hAnsiTheme="majorHAnsi"/>
          <w:szCs w:val="28"/>
          <w:lang w:val="nl-NL"/>
        </w:rPr>
        <w:t>Lãnh đạo</w:t>
      </w:r>
      <w:r w:rsidRPr="00D64676">
        <w:rPr>
          <w:rFonts w:asciiTheme="majorHAnsi" w:hAnsiTheme="majorHAnsi"/>
          <w:szCs w:val="28"/>
          <w:lang w:val="nl-NL"/>
        </w:rPr>
        <w:t xml:space="preserve"> Công an </w:t>
      </w:r>
      <w:r>
        <w:rPr>
          <w:rFonts w:asciiTheme="majorHAnsi" w:hAnsiTheme="majorHAnsi"/>
          <w:szCs w:val="28"/>
          <w:lang w:val="nl-NL"/>
        </w:rPr>
        <w:t>huyện</w:t>
      </w:r>
      <w:r w:rsidRPr="00D64676">
        <w:rPr>
          <w:rFonts w:asciiTheme="majorHAnsi" w:hAnsiTheme="majorHAnsi"/>
          <w:szCs w:val="28"/>
          <w:lang w:val="nl-NL"/>
        </w:rPr>
        <w:t xml:space="preserve"> theo dõi, hướng dẫn, kiểm tra, đôn đốc các đơn vị thực hiện Kế hoạch này; định kỳ 01 năm tổng hợp tình hình, kết quả thực hiện báo cáo Giám đốc Công an tỉnh theo quy định./. </w:t>
      </w:r>
      <w:r w:rsidRPr="00D64676">
        <w:rPr>
          <w:szCs w:val="28"/>
        </w:rPr>
        <w:t xml:space="preserve"> </w:t>
      </w:r>
    </w:p>
    <w:p w:rsidR="00E01830" w:rsidRPr="00754D7E" w:rsidRDefault="00E01830" w:rsidP="00731EC5">
      <w:pPr>
        <w:widowControl w:val="0"/>
        <w:spacing w:before="120" w:after="60" w:line="240" w:lineRule="atLeast"/>
        <w:rPr>
          <w:spacing w:val="-4"/>
          <w:sz w:val="20"/>
          <w:szCs w:val="28"/>
        </w:rPr>
      </w:pPr>
    </w:p>
    <w:tbl>
      <w:tblPr>
        <w:tblW w:w="9606" w:type="dxa"/>
        <w:tblInd w:w="-142" w:type="dxa"/>
        <w:tblLook w:val="04A0" w:firstRow="1" w:lastRow="0" w:firstColumn="1" w:lastColumn="0" w:noHBand="0" w:noVBand="1"/>
      </w:tblPr>
      <w:tblGrid>
        <w:gridCol w:w="3652"/>
        <w:gridCol w:w="5954"/>
      </w:tblGrid>
      <w:tr w:rsidR="00FE1E84" w:rsidRPr="00D64676" w:rsidTr="007C3F3C">
        <w:trPr>
          <w:trHeight w:val="2067"/>
        </w:trPr>
        <w:tc>
          <w:tcPr>
            <w:tcW w:w="3652" w:type="dxa"/>
          </w:tcPr>
          <w:p w:rsidR="00FE1E84" w:rsidRPr="000707EA" w:rsidRDefault="00FE1E84" w:rsidP="007C3F3C">
            <w:pPr>
              <w:spacing w:line="240" w:lineRule="auto"/>
              <w:ind w:firstLine="0"/>
              <w:rPr>
                <w:b/>
                <w:i/>
                <w:sz w:val="24"/>
                <w:szCs w:val="24"/>
                <w:lang w:val="nl-NL"/>
              </w:rPr>
            </w:pPr>
            <w:r w:rsidRPr="00D64676">
              <w:rPr>
                <w:b/>
                <w:i/>
                <w:sz w:val="24"/>
                <w:szCs w:val="24"/>
                <w:lang w:val="nl-NL"/>
              </w:rPr>
              <w:t>Nơi nhận:</w:t>
            </w:r>
            <w:r w:rsidRPr="00D64676">
              <w:rPr>
                <w:sz w:val="22"/>
                <w:lang w:val="nl-NL"/>
              </w:rPr>
              <w:tab/>
            </w:r>
          </w:p>
          <w:p w:rsidR="00FE1E84" w:rsidRDefault="00FE1E84" w:rsidP="007C3F3C">
            <w:pPr>
              <w:spacing w:line="240" w:lineRule="auto"/>
              <w:ind w:firstLine="0"/>
              <w:rPr>
                <w:sz w:val="22"/>
                <w:lang w:val="nl-NL"/>
              </w:rPr>
            </w:pPr>
            <w:r w:rsidRPr="00D64676">
              <w:rPr>
                <w:sz w:val="22"/>
                <w:lang w:val="nl-NL"/>
              </w:rPr>
              <w:t>- Đ/c Giám đốc CA tỉnh</w:t>
            </w:r>
            <w:r>
              <w:rPr>
                <w:sz w:val="22"/>
                <w:lang w:val="nl-NL"/>
              </w:rPr>
              <w:t xml:space="preserve"> (PC04) </w:t>
            </w:r>
          </w:p>
          <w:p w:rsidR="00FE1E84" w:rsidRPr="00D64676" w:rsidRDefault="00FE1E84" w:rsidP="007C3F3C">
            <w:pPr>
              <w:spacing w:line="240" w:lineRule="auto"/>
              <w:ind w:firstLine="0"/>
              <w:rPr>
                <w:sz w:val="22"/>
                <w:lang w:val="nl-NL"/>
              </w:rPr>
            </w:pPr>
            <w:r>
              <w:rPr>
                <w:sz w:val="22"/>
                <w:lang w:val="nl-NL"/>
              </w:rPr>
              <w:t xml:space="preserve">       </w:t>
            </w:r>
            <w:r w:rsidRPr="00D64676">
              <w:rPr>
                <w:i/>
                <w:sz w:val="22"/>
                <w:lang w:val="nl-NL"/>
              </w:rPr>
              <w:t>(Để báo cáo)</w:t>
            </w:r>
          </w:p>
          <w:p w:rsidR="00FE1E84" w:rsidRPr="00D64676" w:rsidRDefault="00FE1E84" w:rsidP="007C3F3C">
            <w:pPr>
              <w:spacing w:line="240" w:lineRule="auto"/>
              <w:ind w:firstLine="0"/>
              <w:rPr>
                <w:sz w:val="22"/>
                <w:lang w:val="nl-NL"/>
              </w:rPr>
            </w:pPr>
            <w:r w:rsidRPr="00D64676">
              <w:rPr>
                <w:sz w:val="22"/>
                <w:lang w:val="nl-NL"/>
              </w:rPr>
              <w:t xml:space="preserve">- Các đồng chí </w:t>
            </w:r>
            <w:r>
              <w:rPr>
                <w:sz w:val="22"/>
                <w:lang w:val="nl-NL"/>
              </w:rPr>
              <w:t>Phó trưởng CAH</w:t>
            </w:r>
            <w:r w:rsidRPr="00D64676">
              <w:rPr>
                <w:sz w:val="22"/>
                <w:lang w:val="nl-NL"/>
              </w:rPr>
              <w:t xml:space="preserve">; </w:t>
            </w:r>
          </w:p>
          <w:p w:rsidR="00FE1E84" w:rsidRPr="00D64676" w:rsidRDefault="00FE1E84" w:rsidP="007C3F3C">
            <w:pPr>
              <w:spacing w:line="240" w:lineRule="auto"/>
              <w:ind w:firstLine="0"/>
              <w:rPr>
                <w:sz w:val="22"/>
                <w:lang w:val="nl-NL"/>
              </w:rPr>
            </w:pPr>
            <w:r w:rsidRPr="00D64676">
              <w:rPr>
                <w:sz w:val="22"/>
                <w:lang w:val="nl-NL"/>
              </w:rPr>
              <w:t xml:space="preserve">      (Để phối hợp chỉ đạo)</w:t>
            </w:r>
          </w:p>
          <w:p w:rsidR="00FE1E84" w:rsidRPr="00D64676" w:rsidRDefault="00FE1E84" w:rsidP="007C3F3C">
            <w:pPr>
              <w:spacing w:line="240" w:lineRule="auto"/>
              <w:ind w:firstLine="0"/>
              <w:rPr>
                <w:sz w:val="22"/>
                <w:lang w:val="nl-NL"/>
              </w:rPr>
            </w:pPr>
            <w:r w:rsidRPr="00D64676">
              <w:rPr>
                <w:sz w:val="22"/>
                <w:lang w:val="nl-NL"/>
              </w:rPr>
              <w:t xml:space="preserve">- Các đơn vị trong Công an </w:t>
            </w:r>
            <w:r>
              <w:rPr>
                <w:sz w:val="22"/>
                <w:lang w:val="nl-NL"/>
              </w:rPr>
              <w:t>huyện</w:t>
            </w:r>
            <w:r w:rsidRPr="00D64676">
              <w:rPr>
                <w:sz w:val="22"/>
                <w:lang w:val="nl-NL"/>
              </w:rPr>
              <w:t>;</w:t>
            </w:r>
          </w:p>
          <w:p w:rsidR="00FE1E84" w:rsidRPr="00D64676" w:rsidRDefault="00FE1E84" w:rsidP="007C3F3C">
            <w:pPr>
              <w:spacing w:line="240" w:lineRule="auto"/>
              <w:ind w:firstLine="0"/>
              <w:rPr>
                <w:sz w:val="22"/>
                <w:lang w:val="nl-NL"/>
              </w:rPr>
            </w:pPr>
            <w:r w:rsidRPr="00D64676">
              <w:rPr>
                <w:sz w:val="22"/>
                <w:lang w:val="nl-NL"/>
              </w:rPr>
              <w:t xml:space="preserve">      (Để thực hiện)</w:t>
            </w:r>
          </w:p>
          <w:p w:rsidR="00FE1E84" w:rsidRPr="00D64676" w:rsidRDefault="00FE1E84" w:rsidP="007C3F3C">
            <w:pPr>
              <w:spacing w:line="240" w:lineRule="auto"/>
              <w:ind w:firstLine="0"/>
              <w:rPr>
                <w:sz w:val="22"/>
                <w:lang w:val="nl-NL"/>
              </w:rPr>
            </w:pPr>
            <w:r w:rsidRPr="00D64676">
              <w:rPr>
                <w:sz w:val="22"/>
                <w:lang w:val="nl-NL"/>
              </w:rPr>
              <w:t>- Lưu: VT</w:t>
            </w:r>
          </w:p>
          <w:p w:rsidR="00FE1E84" w:rsidRPr="00D64676" w:rsidRDefault="00FE1E84" w:rsidP="007C3F3C">
            <w:pPr>
              <w:spacing w:line="720" w:lineRule="auto"/>
              <w:rPr>
                <w:b/>
                <w:sz w:val="26"/>
                <w:szCs w:val="26"/>
                <w:lang w:val="nl-NL"/>
              </w:rPr>
            </w:pPr>
          </w:p>
          <w:p w:rsidR="00FE1E84" w:rsidRPr="00D64676" w:rsidRDefault="00FE1E84" w:rsidP="007C3F3C">
            <w:pPr>
              <w:spacing w:line="720" w:lineRule="auto"/>
              <w:rPr>
                <w:b/>
                <w:sz w:val="26"/>
                <w:szCs w:val="26"/>
                <w:lang w:val="nl-NL"/>
              </w:rPr>
            </w:pPr>
          </w:p>
        </w:tc>
        <w:tc>
          <w:tcPr>
            <w:tcW w:w="5954" w:type="dxa"/>
          </w:tcPr>
          <w:p w:rsidR="00FE1E84" w:rsidRPr="00D64676" w:rsidRDefault="00FE1E84" w:rsidP="007C3F3C">
            <w:pPr>
              <w:spacing w:line="240" w:lineRule="auto"/>
              <w:jc w:val="center"/>
              <w:rPr>
                <w:b/>
                <w:lang w:val="nl-NL"/>
              </w:rPr>
            </w:pPr>
            <w:r w:rsidRPr="00D64676">
              <w:rPr>
                <w:b/>
                <w:lang w:val="nl-NL"/>
              </w:rPr>
              <w:t xml:space="preserve">KT. </w:t>
            </w:r>
            <w:r>
              <w:rPr>
                <w:b/>
                <w:lang w:val="nl-NL"/>
              </w:rPr>
              <w:t>TRƯỞNG CÔNG AN HUYỆN</w:t>
            </w:r>
          </w:p>
          <w:p w:rsidR="00FE1E84" w:rsidRPr="00D64676" w:rsidRDefault="00FE1E84" w:rsidP="007C3F3C">
            <w:pPr>
              <w:spacing w:line="240" w:lineRule="auto"/>
              <w:jc w:val="center"/>
              <w:rPr>
                <w:b/>
                <w:lang w:val="nl-NL"/>
              </w:rPr>
            </w:pPr>
            <w:r w:rsidRPr="00D64676">
              <w:rPr>
                <w:b/>
                <w:lang w:val="nl-NL"/>
              </w:rPr>
              <w:t xml:space="preserve">PHÓ </w:t>
            </w:r>
            <w:r>
              <w:rPr>
                <w:b/>
                <w:lang w:val="nl-NL"/>
              </w:rPr>
              <w:t>TRƯỞNG CÔNG AN HUYỆN</w:t>
            </w:r>
          </w:p>
          <w:p w:rsidR="00FE1E84" w:rsidRPr="00D64676" w:rsidRDefault="00FE1E84" w:rsidP="007C3F3C">
            <w:pPr>
              <w:spacing w:line="240" w:lineRule="auto"/>
              <w:jc w:val="center"/>
              <w:rPr>
                <w:b/>
                <w:lang w:val="nl-NL"/>
              </w:rPr>
            </w:pPr>
          </w:p>
          <w:p w:rsidR="00FE1E84" w:rsidRPr="00D64676" w:rsidRDefault="00FE1E84" w:rsidP="007C3F3C">
            <w:pPr>
              <w:spacing w:line="240" w:lineRule="auto"/>
              <w:jc w:val="center"/>
              <w:rPr>
                <w:b/>
                <w:lang w:val="nl-NL"/>
              </w:rPr>
            </w:pPr>
          </w:p>
          <w:p w:rsidR="00FE1E84" w:rsidRPr="00D64676" w:rsidRDefault="00FE1E84" w:rsidP="007C3F3C">
            <w:pPr>
              <w:spacing w:line="240" w:lineRule="auto"/>
              <w:jc w:val="center"/>
              <w:rPr>
                <w:i/>
                <w:lang w:val="nl-NL"/>
              </w:rPr>
            </w:pPr>
          </w:p>
          <w:p w:rsidR="00FE1E84" w:rsidRPr="00D64676" w:rsidRDefault="00FE1E84" w:rsidP="007C3F3C">
            <w:pPr>
              <w:spacing w:line="240" w:lineRule="auto"/>
              <w:jc w:val="center"/>
              <w:rPr>
                <w:i/>
                <w:lang w:val="nl-NL"/>
              </w:rPr>
            </w:pPr>
          </w:p>
          <w:p w:rsidR="00FE1E84" w:rsidRPr="00D64676" w:rsidRDefault="00FE1E84" w:rsidP="007C3F3C">
            <w:pPr>
              <w:spacing w:line="240" w:lineRule="auto"/>
              <w:jc w:val="center"/>
              <w:rPr>
                <w:b/>
                <w:lang w:val="nl-NL"/>
              </w:rPr>
            </w:pPr>
          </w:p>
          <w:p w:rsidR="00FE1E84" w:rsidRPr="00D64676" w:rsidRDefault="00FE1E84" w:rsidP="007C3F3C">
            <w:pPr>
              <w:spacing w:line="240" w:lineRule="auto"/>
              <w:jc w:val="center"/>
              <w:rPr>
                <w:b/>
                <w:lang w:val="nl-NL"/>
              </w:rPr>
            </w:pPr>
          </w:p>
          <w:p w:rsidR="00FE1E84" w:rsidRPr="00D64676" w:rsidRDefault="00FE1E84" w:rsidP="007C3F3C">
            <w:pPr>
              <w:spacing w:line="288" w:lineRule="auto"/>
              <w:jc w:val="center"/>
              <w:rPr>
                <w:b/>
                <w:lang w:val="nl-NL"/>
              </w:rPr>
            </w:pPr>
            <w:r>
              <w:rPr>
                <w:b/>
                <w:lang w:val="nl-NL"/>
              </w:rPr>
              <w:t>Thiếu</w:t>
            </w:r>
            <w:r w:rsidRPr="00D64676">
              <w:rPr>
                <w:b/>
                <w:lang w:val="nl-NL"/>
              </w:rPr>
              <w:t xml:space="preserve"> tá </w:t>
            </w:r>
            <w:r>
              <w:rPr>
                <w:b/>
                <w:lang w:val="nl-NL"/>
              </w:rPr>
              <w:t>Trần Phan Hồng Hải</w:t>
            </w:r>
          </w:p>
        </w:tc>
      </w:tr>
    </w:tbl>
    <w:p w:rsidR="00297AD0" w:rsidRPr="00754D7E" w:rsidRDefault="00297AD0" w:rsidP="009C3185">
      <w:pPr>
        <w:spacing w:line="240" w:lineRule="auto"/>
        <w:ind w:firstLine="0"/>
        <w:jc w:val="center"/>
        <w:rPr>
          <w:rFonts w:asciiTheme="majorHAnsi" w:eastAsia="Times New Roman" w:hAnsiTheme="majorHAnsi" w:cstheme="majorHAnsi"/>
          <w:b/>
          <w:szCs w:val="28"/>
        </w:rPr>
      </w:pPr>
      <w:bookmarkStart w:id="0" w:name="_GoBack"/>
      <w:bookmarkEnd w:id="0"/>
    </w:p>
    <w:sectPr w:rsidR="00297AD0" w:rsidRPr="00754D7E" w:rsidSect="00326E41">
      <w:headerReference w:type="default" r:id="rId9"/>
      <w:footerReference w:type="default" r:id="rId10"/>
      <w:pgSz w:w="11907" w:h="16840" w:code="9"/>
      <w:pgMar w:top="964" w:right="964" w:bottom="964" w:left="1644"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C0" w:rsidRDefault="00194CC0" w:rsidP="00553A8B">
      <w:pPr>
        <w:spacing w:line="240" w:lineRule="auto"/>
      </w:pPr>
      <w:r>
        <w:separator/>
      </w:r>
    </w:p>
  </w:endnote>
  <w:endnote w:type="continuationSeparator" w:id="0">
    <w:p w:rsidR="00194CC0" w:rsidRDefault="00194CC0" w:rsidP="00553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1E" w:rsidRDefault="0093691E">
    <w:pPr>
      <w:pStyle w:val="Footer"/>
      <w:jc w:val="center"/>
    </w:pPr>
  </w:p>
  <w:p w:rsidR="0093691E" w:rsidRDefault="00936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C0" w:rsidRDefault="00194CC0" w:rsidP="00553A8B">
      <w:pPr>
        <w:spacing w:line="240" w:lineRule="auto"/>
      </w:pPr>
      <w:r>
        <w:separator/>
      </w:r>
    </w:p>
  </w:footnote>
  <w:footnote w:type="continuationSeparator" w:id="0">
    <w:p w:rsidR="00194CC0" w:rsidRDefault="00194CC0" w:rsidP="00553A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267135"/>
      <w:docPartObj>
        <w:docPartGallery w:val="Page Numbers (Top of Page)"/>
        <w:docPartUnique/>
      </w:docPartObj>
    </w:sdtPr>
    <w:sdtEndPr>
      <w:rPr>
        <w:noProof/>
      </w:rPr>
    </w:sdtEndPr>
    <w:sdtContent>
      <w:p w:rsidR="00BF7C6D" w:rsidRDefault="00BF7C6D">
        <w:pPr>
          <w:pStyle w:val="Header"/>
          <w:jc w:val="center"/>
        </w:pPr>
        <w:r>
          <w:fldChar w:fldCharType="begin"/>
        </w:r>
        <w:r>
          <w:instrText xml:space="preserve"> PAGE   \* MERGEFORMAT </w:instrText>
        </w:r>
        <w:r>
          <w:fldChar w:fldCharType="separate"/>
        </w:r>
        <w:r w:rsidR="00FE1E84">
          <w:rPr>
            <w:noProof/>
          </w:rPr>
          <w:t>6</w:t>
        </w:r>
        <w:r>
          <w:rPr>
            <w:noProof/>
          </w:rPr>
          <w:fldChar w:fldCharType="end"/>
        </w:r>
      </w:p>
    </w:sdtContent>
  </w:sdt>
  <w:p w:rsidR="00BF7C6D" w:rsidRDefault="00BF7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394"/>
    <w:multiLevelType w:val="hybridMultilevel"/>
    <w:tmpl w:val="98580ADC"/>
    <w:lvl w:ilvl="0" w:tplc="990AAE98">
      <w:start w:val="1"/>
      <w:numFmt w:val="decimal"/>
      <w:lvlText w:val="%1."/>
      <w:lvlJc w:val="left"/>
      <w:pPr>
        <w:ind w:left="1141" w:hanging="360"/>
      </w:pPr>
      <w:rPr>
        <w:rFonts w:hint="default"/>
        <w:color w:val="00000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
    <w:nsid w:val="05B76084"/>
    <w:multiLevelType w:val="hybridMultilevel"/>
    <w:tmpl w:val="86D071A6"/>
    <w:lvl w:ilvl="0" w:tplc="E4CC28A4">
      <w:start w:val="1"/>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E13986"/>
    <w:multiLevelType w:val="hybridMultilevel"/>
    <w:tmpl w:val="6BC4ADCA"/>
    <w:lvl w:ilvl="0" w:tplc="DCC8996C">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4C34FC"/>
    <w:multiLevelType w:val="hybridMultilevel"/>
    <w:tmpl w:val="6CE4E1AA"/>
    <w:lvl w:ilvl="0" w:tplc="C61461AC">
      <w:start w:val="1"/>
      <w:numFmt w:val="bullet"/>
      <w:lvlText w:val="-"/>
      <w:lvlJc w:val="left"/>
      <w:pPr>
        <w:ind w:left="1141" w:hanging="360"/>
      </w:pPr>
      <w:rPr>
        <w:rFonts w:ascii="Times New Roman" w:eastAsia="Times New Roman" w:hAnsi="Times New Roman" w:cs="Times New Roman" w:hint="default"/>
        <w:color w:val="000000"/>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
    <w:nsid w:val="35303A3C"/>
    <w:multiLevelType w:val="multilevel"/>
    <w:tmpl w:val="C44E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CC123F"/>
    <w:multiLevelType w:val="hybridMultilevel"/>
    <w:tmpl w:val="F9D4CE3E"/>
    <w:lvl w:ilvl="0" w:tplc="AF306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8B29B6"/>
    <w:multiLevelType w:val="hybridMultilevel"/>
    <w:tmpl w:val="0658CC0C"/>
    <w:lvl w:ilvl="0" w:tplc="070255EE">
      <w:start w:val="1"/>
      <w:numFmt w:val="decimal"/>
      <w:lvlText w:val="%1."/>
      <w:lvlJc w:val="left"/>
      <w:pPr>
        <w:ind w:left="1141" w:hanging="360"/>
      </w:pPr>
      <w:rPr>
        <w:rFonts w:hint="default"/>
        <w:color w:val="00000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7">
    <w:nsid w:val="5B756BE3"/>
    <w:multiLevelType w:val="hybridMultilevel"/>
    <w:tmpl w:val="7C78651C"/>
    <w:lvl w:ilvl="0" w:tplc="8020C080">
      <w:start w:val="6"/>
      <w:numFmt w:val="bullet"/>
      <w:lvlText w:val="-"/>
      <w:lvlJc w:val="left"/>
      <w:pPr>
        <w:ind w:left="1141" w:hanging="360"/>
      </w:pPr>
      <w:rPr>
        <w:rFonts w:ascii="Times New Roman" w:eastAsia="Times New Roman" w:hAnsi="Times New Roman" w:cs="Times New Roman" w:hint="default"/>
        <w:color w:val="000000"/>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8">
    <w:nsid w:val="5D670BC1"/>
    <w:multiLevelType w:val="hybridMultilevel"/>
    <w:tmpl w:val="620E0A0C"/>
    <w:lvl w:ilvl="0" w:tplc="F4DC3804">
      <w:start w:val="1"/>
      <w:numFmt w:val="bullet"/>
      <w:lvlText w:val="-"/>
      <w:lvlJc w:val="left"/>
      <w:pPr>
        <w:ind w:left="1141" w:hanging="360"/>
      </w:pPr>
      <w:rPr>
        <w:rFonts w:ascii="Times New Roman" w:eastAsia="Times New Roman" w:hAnsi="Times New Roman" w:cs="Times New Roman" w:hint="default"/>
        <w:color w:val="000000"/>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9">
    <w:nsid w:val="5E257634"/>
    <w:multiLevelType w:val="hybridMultilevel"/>
    <w:tmpl w:val="A614E6F2"/>
    <w:lvl w:ilvl="0" w:tplc="578279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20527"/>
    <w:multiLevelType w:val="hybridMultilevel"/>
    <w:tmpl w:val="EA52E8F0"/>
    <w:lvl w:ilvl="0" w:tplc="02FAA678">
      <w:start w:val="1"/>
      <w:numFmt w:val="upperRoman"/>
      <w:lvlText w:val="%1."/>
      <w:lvlJc w:val="left"/>
      <w:pPr>
        <w:ind w:left="1429" w:hanging="72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DEA6F1A"/>
    <w:multiLevelType w:val="multilevel"/>
    <w:tmpl w:val="2AD0D4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8"/>
  </w:num>
  <w:num w:numId="5">
    <w:abstractNumId w:val="7"/>
  </w:num>
  <w:num w:numId="6">
    <w:abstractNumId w:val="0"/>
  </w:num>
  <w:num w:numId="7">
    <w:abstractNumId w:val="6"/>
  </w:num>
  <w:num w:numId="8">
    <w:abstractNumId w:val="3"/>
  </w:num>
  <w:num w:numId="9">
    <w:abstractNumId w:val="2"/>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A9"/>
    <w:rsid w:val="00006552"/>
    <w:rsid w:val="00010A52"/>
    <w:rsid w:val="000219F6"/>
    <w:rsid w:val="00022168"/>
    <w:rsid w:val="00026A06"/>
    <w:rsid w:val="00041B12"/>
    <w:rsid w:val="00041E94"/>
    <w:rsid w:val="00046E50"/>
    <w:rsid w:val="000470D0"/>
    <w:rsid w:val="00054314"/>
    <w:rsid w:val="00056412"/>
    <w:rsid w:val="000614AB"/>
    <w:rsid w:val="00063609"/>
    <w:rsid w:val="00070D11"/>
    <w:rsid w:val="000867CA"/>
    <w:rsid w:val="00093023"/>
    <w:rsid w:val="000955FF"/>
    <w:rsid w:val="000A33D8"/>
    <w:rsid w:val="000B08B6"/>
    <w:rsid w:val="000B53BB"/>
    <w:rsid w:val="000D2178"/>
    <w:rsid w:val="000D41D4"/>
    <w:rsid w:val="000E1C75"/>
    <w:rsid w:val="000E1F61"/>
    <w:rsid w:val="000E4FCD"/>
    <w:rsid w:val="0010115B"/>
    <w:rsid w:val="00101D67"/>
    <w:rsid w:val="00107134"/>
    <w:rsid w:val="001076BC"/>
    <w:rsid w:val="00116F8B"/>
    <w:rsid w:val="00120A50"/>
    <w:rsid w:val="001312B1"/>
    <w:rsid w:val="00142557"/>
    <w:rsid w:val="0015142A"/>
    <w:rsid w:val="0016480A"/>
    <w:rsid w:val="00180781"/>
    <w:rsid w:val="0018769A"/>
    <w:rsid w:val="00193A39"/>
    <w:rsid w:val="00194CC0"/>
    <w:rsid w:val="001A311A"/>
    <w:rsid w:val="001B2AF0"/>
    <w:rsid w:val="001B2BE6"/>
    <w:rsid w:val="001E6C19"/>
    <w:rsid w:val="001F31C3"/>
    <w:rsid w:val="00202190"/>
    <w:rsid w:val="00216E3E"/>
    <w:rsid w:val="00232258"/>
    <w:rsid w:val="00233C3F"/>
    <w:rsid w:val="002343D4"/>
    <w:rsid w:val="002350C5"/>
    <w:rsid w:val="00242456"/>
    <w:rsid w:val="00243677"/>
    <w:rsid w:val="00274BDF"/>
    <w:rsid w:val="00281A48"/>
    <w:rsid w:val="002841BD"/>
    <w:rsid w:val="002862F9"/>
    <w:rsid w:val="00286FB9"/>
    <w:rsid w:val="00287BAE"/>
    <w:rsid w:val="002907DE"/>
    <w:rsid w:val="002914BA"/>
    <w:rsid w:val="00297AD0"/>
    <w:rsid w:val="002A12EE"/>
    <w:rsid w:val="002A504F"/>
    <w:rsid w:val="002A707F"/>
    <w:rsid w:val="002B3CEF"/>
    <w:rsid w:val="002D7A81"/>
    <w:rsid w:val="002E5C7C"/>
    <w:rsid w:val="003004B7"/>
    <w:rsid w:val="00304AB1"/>
    <w:rsid w:val="003072AC"/>
    <w:rsid w:val="00310BF6"/>
    <w:rsid w:val="00315240"/>
    <w:rsid w:val="00316222"/>
    <w:rsid w:val="003163F6"/>
    <w:rsid w:val="00316B49"/>
    <w:rsid w:val="00322858"/>
    <w:rsid w:val="00326E41"/>
    <w:rsid w:val="003306FF"/>
    <w:rsid w:val="003360BE"/>
    <w:rsid w:val="0033650C"/>
    <w:rsid w:val="00337272"/>
    <w:rsid w:val="00345247"/>
    <w:rsid w:val="00355FF0"/>
    <w:rsid w:val="00357045"/>
    <w:rsid w:val="00361502"/>
    <w:rsid w:val="00365363"/>
    <w:rsid w:val="0038193A"/>
    <w:rsid w:val="003831D3"/>
    <w:rsid w:val="003900C2"/>
    <w:rsid w:val="0039290D"/>
    <w:rsid w:val="003A3E04"/>
    <w:rsid w:val="003B4182"/>
    <w:rsid w:val="003C7DD9"/>
    <w:rsid w:val="003D7885"/>
    <w:rsid w:val="003E1195"/>
    <w:rsid w:val="003F00B9"/>
    <w:rsid w:val="0040044B"/>
    <w:rsid w:val="00400D36"/>
    <w:rsid w:val="004118E8"/>
    <w:rsid w:val="00422AA4"/>
    <w:rsid w:val="00427662"/>
    <w:rsid w:val="00443D12"/>
    <w:rsid w:val="00452A88"/>
    <w:rsid w:val="00461942"/>
    <w:rsid w:val="00491950"/>
    <w:rsid w:val="00491E62"/>
    <w:rsid w:val="00494212"/>
    <w:rsid w:val="004A6A07"/>
    <w:rsid w:val="004B351E"/>
    <w:rsid w:val="004C0C95"/>
    <w:rsid w:val="004D2AA1"/>
    <w:rsid w:val="004D41C1"/>
    <w:rsid w:val="004D460B"/>
    <w:rsid w:val="004E1646"/>
    <w:rsid w:val="00504072"/>
    <w:rsid w:val="00506199"/>
    <w:rsid w:val="00510870"/>
    <w:rsid w:val="00512D40"/>
    <w:rsid w:val="0051602C"/>
    <w:rsid w:val="00526152"/>
    <w:rsid w:val="00542021"/>
    <w:rsid w:val="00553A8B"/>
    <w:rsid w:val="00553DCC"/>
    <w:rsid w:val="00567523"/>
    <w:rsid w:val="00573CF8"/>
    <w:rsid w:val="0059640B"/>
    <w:rsid w:val="005A6065"/>
    <w:rsid w:val="005C74AB"/>
    <w:rsid w:val="005D2283"/>
    <w:rsid w:val="005D407C"/>
    <w:rsid w:val="005E1197"/>
    <w:rsid w:val="005E129F"/>
    <w:rsid w:val="005E251D"/>
    <w:rsid w:val="005F1AF3"/>
    <w:rsid w:val="005F34B8"/>
    <w:rsid w:val="00601C00"/>
    <w:rsid w:val="006254FA"/>
    <w:rsid w:val="00642F5D"/>
    <w:rsid w:val="00670327"/>
    <w:rsid w:val="00677946"/>
    <w:rsid w:val="006B2196"/>
    <w:rsid w:val="006B327B"/>
    <w:rsid w:val="006D231D"/>
    <w:rsid w:val="006D4E4D"/>
    <w:rsid w:val="006E293C"/>
    <w:rsid w:val="006F0030"/>
    <w:rsid w:val="006F2329"/>
    <w:rsid w:val="006F2FA4"/>
    <w:rsid w:val="0070349E"/>
    <w:rsid w:val="00706706"/>
    <w:rsid w:val="00722448"/>
    <w:rsid w:val="0073123A"/>
    <w:rsid w:val="00731EC5"/>
    <w:rsid w:val="00734982"/>
    <w:rsid w:val="00735BF7"/>
    <w:rsid w:val="00754D7E"/>
    <w:rsid w:val="007668CB"/>
    <w:rsid w:val="0077383F"/>
    <w:rsid w:val="00783EF3"/>
    <w:rsid w:val="00785113"/>
    <w:rsid w:val="007B02C0"/>
    <w:rsid w:val="007B587D"/>
    <w:rsid w:val="007C4CCF"/>
    <w:rsid w:val="007E102B"/>
    <w:rsid w:val="007E5250"/>
    <w:rsid w:val="007F40A6"/>
    <w:rsid w:val="0080258D"/>
    <w:rsid w:val="00806824"/>
    <w:rsid w:val="0081261E"/>
    <w:rsid w:val="0081299B"/>
    <w:rsid w:val="00813354"/>
    <w:rsid w:val="0081554C"/>
    <w:rsid w:val="00820567"/>
    <w:rsid w:val="0082258B"/>
    <w:rsid w:val="00850C17"/>
    <w:rsid w:val="008518A1"/>
    <w:rsid w:val="00881A6B"/>
    <w:rsid w:val="0088256E"/>
    <w:rsid w:val="00886EDF"/>
    <w:rsid w:val="00894291"/>
    <w:rsid w:val="008A62D2"/>
    <w:rsid w:val="008B1931"/>
    <w:rsid w:val="008B552D"/>
    <w:rsid w:val="008C0B52"/>
    <w:rsid w:val="008C5875"/>
    <w:rsid w:val="008D27BC"/>
    <w:rsid w:val="008D340D"/>
    <w:rsid w:val="008D4376"/>
    <w:rsid w:val="008E672F"/>
    <w:rsid w:val="008F22C4"/>
    <w:rsid w:val="008F5A29"/>
    <w:rsid w:val="00901FBE"/>
    <w:rsid w:val="00906E25"/>
    <w:rsid w:val="00913CE9"/>
    <w:rsid w:val="00913EEC"/>
    <w:rsid w:val="0092420A"/>
    <w:rsid w:val="0093691E"/>
    <w:rsid w:val="00936D29"/>
    <w:rsid w:val="00936FE2"/>
    <w:rsid w:val="00947B08"/>
    <w:rsid w:val="0095375A"/>
    <w:rsid w:val="0096788E"/>
    <w:rsid w:val="009819E3"/>
    <w:rsid w:val="00984715"/>
    <w:rsid w:val="00994D8D"/>
    <w:rsid w:val="00995729"/>
    <w:rsid w:val="00995D2F"/>
    <w:rsid w:val="009A2A1C"/>
    <w:rsid w:val="009C1A95"/>
    <w:rsid w:val="009C3185"/>
    <w:rsid w:val="009C4788"/>
    <w:rsid w:val="009C4C7C"/>
    <w:rsid w:val="009E21F5"/>
    <w:rsid w:val="00A124E8"/>
    <w:rsid w:val="00A149C1"/>
    <w:rsid w:val="00A30F3D"/>
    <w:rsid w:val="00A4136A"/>
    <w:rsid w:val="00A42717"/>
    <w:rsid w:val="00A46116"/>
    <w:rsid w:val="00A465B8"/>
    <w:rsid w:val="00A52671"/>
    <w:rsid w:val="00A72657"/>
    <w:rsid w:val="00A8331E"/>
    <w:rsid w:val="00A879E8"/>
    <w:rsid w:val="00A90B37"/>
    <w:rsid w:val="00AA1206"/>
    <w:rsid w:val="00AA3D1F"/>
    <w:rsid w:val="00AC4B6C"/>
    <w:rsid w:val="00AD5275"/>
    <w:rsid w:val="00AD5389"/>
    <w:rsid w:val="00AE053F"/>
    <w:rsid w:val="00AE5702"/>
    <w:rsid w:val="00AF27A2"/>
    <w:rsid w:val="00AF4E74"/>
    <w:rsid w:val="00B10C37"/>
    <w:rsid w:val="00B1171F"/>
    <w:rsid w:val="00B1345A"/>
    <w:rsid w:val="00B22DBE"/>
    <w:rsid w:val="00B35A7A"/>
    <w:rsid w:val="00B77BA1"/>
    <w:rsid w:val="00B91F63"/>
    <w:rsid w:val="00B9502D"/>
    <w:rsid w:val="00BA368E"/>
    <w:rsid w:val="00BA66B4"/>
    <w:rsid w:val="00BC12B3"/>
    <w:rsid w:val="00BC16CC"/>
    <w:rsid w:val="00BC6495"/>
    <w:rsid w:val="00BD02FF"/>
    <w:rsid w:val="00BE0A08"/>
    <w:rsid w:val="00BF7C6D"/>
    <w:rsid w:val="00C036B9"/>
    <w:rsid w:val="00C2278D"/>
    <w:rsid w:val="00C23D81"/>
    <w:rsid w:val="00C25D44"/>
    <w:rsid w:val="00C3055F"/>
    <w:rsid w:val="00C41505"/>
    <w:rsid w:val="00C577B5"/>
    <w:rsid w:val="00C6005C"/>
    <w:rsid w:val="00C619EB"/>
    <w:rsid w:val="00C62344"/>
    <w:rsid w:val="00C77749"/>
    <w:rsid w:val="00C80CEA"/>
    <w:rsid w:val="00C82A37"/>
    <w:rsid w:val="00C91898"/>
    <w:rsid w:val="00C91F97"/>
    <w:rsid w:val="00CC4293"/>
    <w:rsid w:val="00CD21FD"/>
    <w:rsid w:val="00CE588E"/>
    <w:rsid w:val="00CE744A"/>
    <w:rsid w:val="00CF0C4F"/>
    <w:rsid w:val="00CF38AA"/>
    <w:rsid w:val="00D063D0"/>
    <w:rsid w:val="00D07724"/>
    <w:rsid w:val="00D11EEE"/>
    <w:rsid w:val="00D14611"/>
    <w:rsid w:val="00D17187"/>
    <w:rsid w:val="00D33E76"/>
    <w:rsid w:val="00D569FF"/>
    <w:rsid w:val="00D72239"/>
    <w:rsid w:val="00D805F2"/>
    <w:rsid w:val="00D85499"/>
    <w:rsid w:val="00D9162C"/>
    <w:rsid w:val="00DA34EE"/>
    <w:rsid w:val="00DA52C5"/>
    <w:rsid w:val="00DC45D3"/>
    <w:rsid w:val="00DC532A"/>
    <w:rsid w:val="00DD106D"/>
    <w:rsid w:val="00DD27A9"/>
    <w:rsid w:val="00E01830"/>
    <w:rsid w:val="00E03771"/>
    <w:rsid w:val="00E055E4"/>
    <w:rsid w:val="00E33A8F"/>
    <w:rsid w:val="00E76F3A"/>
    <w:rsid w:val="00E817A9"/>
    <w:rsid w:val="00E83BDE"/>
    <w:rsid w:val="00E83CE7"/>
    <w:rsid w:val="00E95974"/>
    <w:rsid w:val="00EA189C"/>
    <w:rsid w:val="00EA1E01"/>
    <w:rsid w:val="00EB3007"/>
    <w:rsid w:val="00EC01FD"/>
    <w:rsid w:val="00EC3EFB"/>
    <w:rsid w:val="00EC4046"/>
    <w:rsid w:val="00EE00FB"/>
    <w:rsid w:val="00EE1937"/>
    <w:rsid w:val="00EE2B78"/>
    <w:rsid w:val="00EE3B40"/>
    <w:rsid w:val="00EE51A3"/>
    <w:rsid w:val="00EE7EDC"/>
    <w:rsid w:val="00F22A23"/>
    <w:rsid w:val="00F2617E"/>
    <w:rsid w:val="00F26282"/>
    <w:rsid w:val="00F35F3B"/>
    <w:rsid w:val="00F37912"/>
    <w:rsid w:val="00F37E06"/>
    <w:rsid w:val="00F51828"/>
    <w:rsid w:val="00F634A9"/>
    <w:rsid w:val="00F65F21"/>
    <w:rsid w:val="00F667C3"/>
    <w:rsid w:val="00F752C9"/>
    <w:rsid w:val="00F816E7"/>
    <w:rsid w:val="00F8186C"/>
    <w:rsid w:val="00FB1001"/>
    <w:rsid w:val="00FC3C66"/>
    <w:rsid w:val="00FC5878"/>
    <w:rsid w:val="00FE1E84"/>
    <w:rsid w:val="00FE23F7"/>
    <w:rsid w:val="00FE404B"/>
    <w:rsid w:val="00FF29F8"/>
    <w:rsid w:val="00FF5CA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412"/>
    <w:pPr>
      <w:spacing w:before="100" w:beforeAutospacing="1" w:after="100" w:afterAutospacing="1" w:line="240" w:lineRule="auto"/>
      <w:ind w:firstLine="0"/>
      <w:jc w:val="left"/>
    </w:pPr>
    <w:rPr>
      <w:rFonts w:eastAsia="Times New Roman"/>
      <w:sz w:val="24"/>
      <w:szCs w:val="24"/>
    </w:rPr>
  </w:style>
  <w:style w:type="table" w:styleId="TableGrid">
    <w:name w:val="Table Grid"/>
    <w:basedOn w:val="TableNormal"/>
    <w:uiPriority w:val="59"/>
    <w:rsid w:val="00FC58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EDF"/>
    <w:pPr>
      <w:ind w:left="720"/>
      <w:contextualSpacing/>
    </w:pPr>
  </w:style>
  <w:style w:type="paragraph" w:styleId="Header">
    <w:name w:val="header"/>
    <w:basedOn w:val="Normal"/>
    <w:link w:val="HeaderChar"/>
    <w:uiPriority w:val="99"/>
    <w:unhideWhenUsed/>
    <w:rsid w:val="00553A8B"/>
    <w:pPr>
      <w:tabs>
        <w:tab w:val="center" w:pos="4680"/>
        <w:tab w:val="right" w:pos="9360"/>
      </w:tabs>
      <w:spacing w:line="240" w:lineRule="auto"/>
    </w:pPr>
  </w:style>
  <w:style w:type="character" w:customStyle="1" w:styleId="HeaderChar">
    <w:name w:val="Header Char"/>
    <w:basedOn w:val="DefaultParagraphFont"/>
    <w:link w:val="Header"/>
    <w:uiPriority w:val="99"/>
    <w:rsid w:val="00553A8B"/>
  </w:style>
  <w:style w:type="paragraph" w:styleId="Footer">
    <w:name w:val="footer"/>
    <w:basedOn w:val="Normal"/>
    <w:link w:val="FooterChar"/>
    <w:uiPriority w:val="99"/>
    <w:unhideWhenUsed/>
    <w:rsid w:val="00553A8B"/>
    <w:pPr>
      <w:tabs>
        <w:tab w:val="center" w:pos="4680"/>
        <w:tab w:val="right" w:pos="9360"/>
      </w:tabs>
      <w:spacing w:line="240" w:lineRule="auto"/>
    </w:pPr>
  </w:style>
  <w:style w:type="character" w:customStyle="1" w:styleId="FooterChar">
    <w:name w:val="Footer Char"/>
    <w:basedOn w:val="DefaultParagraphFont"/>
    <w:link w:val="Footer"/>
    <w:uiPriority w:val="99"/>
    <w:rsid w:val="00553A8B"/>
  </w:style>
  <w:style w:type="paragraph" w:customStyle="1" w:styleId="CharCharChar">
    <w:name w:val="Char Char Char"/>
    <w:basedOn w:val="Normal"/>
    <w:rsid w:val="00D14611"/>
    <w:pPr>
      <w:spacing w:after="160" w:line="240" w:lineRule="exact"/>
      <w:ind w:firstLine="0"/>
      <w:jc w:val="left"/>
    </w:pPr>
    <w:rPr>
      <w:rFonts w:ascii="Verdana" w:eastAsia="MS Mincho" w:hAnsi="Verdana"/>
      <w:sz w:val="20"/>
      <w:szCs w:val="20"/>
    </w:rPr>
  </w:style>
  <w:style w:type="paragraph" w:styleId="BalloonText">
    <w:name w:val="Balloon Text"/>
    <w:basedOn w:val="Normal"/>
    <w:link w:val="BalloonTextChar"/>
    <w:uiPriority w:val="99"/>
    <w:semiHidden/>
    <w:unhideWhenUsed/>
    <w:rsid w:val="009957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29"/>
    <w:rPr>
      <w:rFonts w:ascii="Tahoma" w:hAnsi="Tahoma" w:cs="Tahoma"/>
      <w:sz w:val="16"/>
      <w:szCs w:val="16"/>
    </w:rPr>
  </w:style>
  <w:style w:type="character" w:customStyle="1" w:styleId="Bodytext">
    <w:name w:val="Body text_"/>
    <w:link w:val="BodyText1"/>
    <w:locked/>
    <w:rsid w:val="00297AD0"/>
    <w:rPr>
      <w:sz w:val="26"/>
      <w:szCs w:val="26"/>
      <w:shd w:val="clear" w:color="auto" w:fill="FFFFFF"/>
    </w:rPr>
  </w:style>
  <w:style w:type="paragraph" w:customStyle="1" w:styleId="BodyText1">
    <w:name w:val="Body Text1"/>
    <w:basedOn w:val="Normal"/>
    <w:link w:val="Bodytext"/>
    <w:rsid w:val="00297AD0"/>
    <w:pPr>
      <w:widowControl w:val="0"/>
      <w:shd w:val="clear" w:color="auto" w:fill="FFFFFF"/>
      <w:spacing w:before="180" w:line="240" w:lineRule="atLeast"/>
      <w:ind w:firstLine="0"/>
      <w:jc w:val="center"/>
    </w:pPr>
    <w:rPr>
      <w:sz w:val="26"/>
      <w:szCs w:val="26"/>
    </w:rPr>
  </w:style>
  <w:style w:type="paragraph" w:styleId="NoSpacing">
    <w:name w:val="No Spacing"/>
    <w:uiPriority w:val="1"/>
    <w:qFormat/>
    <w:rsid w:val="00FC3C66"/>
    <w:pPr>
      <w:spacing w:line="240" w:lineRule="auto"/>
    </w:pPr>
  </w:style>
  <w:style w:type="character" w:styleId="Strong">
    <w:name w:val="Strong"/>
    <w:qFormat/>
    <w:rsid w:val="00754D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412"/>
    <w:pPr>
      <w:spacing w:before="100" w:beforeAutospacing="1" w:after="100" w:afterAutospacing="1" w:line="240" w:lineRule="auto"/>
      <w:ind w:firstLine="0"/>
      <w:jc w:val="left"/>
    </w:pPr>
    <w:rPr>
      <w:rFonts w:eastAsia="Times New Roman"/>
      <w:sz w:val="24"/>
      <w:szCs w:val="24"/>
    </w:rPr>
  </w:style>
  <w:style w:type="table" w:styleId="TableGrid">
    <w:name w:val="Table Grid"/>
    <w:basedOn w:val="TableNormal"/>
    <w:uiPriority w:val="59"/>
    <w:rsid w:val="00FC58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EDF"/>
    <w:pPr>
      <w:ind w:left="720"/>
      <w:contextualSpacing/>
    </w:pPr>
  </w:style>
  <w:style w:type="paragraph" w:styleId="Header">
    <w:name w:val="header"/>
    <w:basedOn w:val="Normal"/>
    <w:link w:val="HeaderChar"/>
    <w:uiPriority w:val="99"/>
    <w:unhideWhenUsed/>
    <w:rsid w:val="00553A8B"/>
    <w:pPr>
      <w:tabs>
        <w:tab w:val="center" w:pos="4680"/>
        <w:tab w:val="right" w:pos="9360"/>
      </w:tabs>
      <w:spacing w:line="240" w:lineRule="auto"/>
    </w:pPr>
  </w:style>
  <w:style w:type="character" w:customStyle="1" w:styleId="HeaderChar">
    <w:name w:val="Header Char"/>
    <w:basedOn w:val="DefaultParagraphFont"/>
    <w:link w:val="Header"/>
    <w:uiPriority w:val="99"/>
    <w:rsid w:val="00553A8B"/>
  </w:style>
  <w:style w:type="paragraph" w:styleId="Footer">
    <w:name w:val="footer"/>
    <w:basedOn w:val="Normal"/>
    <w:link w:val="FooterChar"/>
    <w:uiPriority w:val="99"/>
    <w:unhideWhenUsed/>
    <w:rsid w:val="00553A8B"/>
    <w:pPr>
      <w:tabs>
        <w:tab w:val="center" w:pos="4680"/>
        <w:tab w:val="right" w:pos="9360"/>
      </w:tabs>
      <w:spacing w:line="240" w:lineRule="auto"/>
    </w:pPr>
  </w:style>
  <w:style w:type="character" w:customStyle="1" w:styleId="FooterChar">
    <w:name w:val="Footer Char"/>
    <w:basedOn w:val="DefaultParagraphFont"/>
    <w:link w:val="Footer"/>
    <w:uiPriority w:val="99"/>
    <w:rsid w:val="00553A8B"/>
  </w:style>
  <w:style w:type="paragraph" w:customStyle="1" w:styleId="CharCharChar">
    <w:name w:val="Char Char Char"/>
    <w:basedOn w:val="Normal"/>
    <w:rsid w:val="00D14611"/>
    <w:pPr>
      <w:spacing w:after="160" w:line="240" w:lineRule="exact"/>
      <w:ind w:firstLine="0"/>
      <w:jc w:val="left"/>
    </w:pPr>
    <w:rPr>
      <w:rFonts w:ascii="Verdana" w:eastAsia="MS Mincho" w:hAnsi="Verdana"/>
      <w:sz w:val="20"/>
      <w:szCs w:val="20"/>
    </w:rPr>
  </w:style>
  <w:style w:type="paragraph" w:styleId="BalloonText">
    <w:name w:val="Balloon Text"/>
    <w:basedOn w:val="Normal"/>
    <w:link w:val="BalloonTextChar"/>
    <w:uiPriority w:val="99"/>
    <w:semiHidden/>
    <w:unhideWhenUsed/>
    <w:rsid w:val="009957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29"/>
    <w:rPr>
      <w:rFonts w:ascii="Tahoma" w:hAnsi="Tahoma" w:cs="Tahoma"/>
      <w:sz w:val="16"/>
      <w:szCs w:val="16"/>
    </w:rPr>
  </w:style>
  <w:style w:type="character" w:customStyle="1" w:styleId="Bodytext">
    <w:name w:val="Body text_"/>
    <w:link w:val="BodyText1"/>
    <w:locked/>
    <w:rsid w:val="00297AD0"/>
    <w:rPr>
      <w:sz w:val="26"/>
      <w:szCs w:val="26"/>
      <w:shd w:val="clear" w:color="auto" w:fill="FFFFFF"/>
    </w:rPr>
  </w:style>
  <w:style w:type="paragraph" w:customStyle="1" w:styleId="BodyText1">
    <w:name w:val="Body Text1"/>
    <w:basedOn w:val="Normal"/>
    <w:link w:val="Bodytext"/>
    <w:rsid w:val="00297AD0"/>
    <w:pPr>
      <w:widowControl w:val="0"/>
      <w:shd w:val="clear" w:color="auto" w:fill="FFFFFF"/>
      <w:spacing w:before="180" w:line="240" w:lineRule="atLeast"/>
      <w:ind w:firstLine="0"/>
      <w:jc w:val="center"/>
    </w:pPr>
    <w:rPr>
      <w:sz w:val="26"/>
      <w:szCs w:val="26"/>
    </w:rPr>
  </w:style>
  <w:style w:type="paragraph" w:styleId="NoSpacing">
    <w:name w:val="No Spacing"/>
    <w:uiPriority w:val="1"/>
    <w:qFormat/>
    <w:rsid w:val="00FC3C66"/>
    <w:pPr>
      <w:spacing w:line="240" w:lineRule="auto"/>
    </w:pPr>
  </w:style>
  <w:style w:type="character" w:styleId="Strong">
    <w:name w:val="Strong"/>
    <w:qFormat/>
    <w:rsid w:val="00754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169">
      <w:bodyDiv w:val="1"/>
      <w:marLeft w:val="0"/>
      <w:marRight w:val="0"/>
      <w:marTop w:val="0"/>
      <w:marBottom w:val="0"/>
      <w:divBdr>
        <w:top w:val="none" w:sz="0" w:space="0" w:color="auto"/>
        <w:left w:val="none" w:sz="0" w:space="0" w:color="auto"/>
        <w:bottom w:val="none" w:sz="0" w:space="0" w:color="auto"/>
        <w:right w:val="none" w:sz="0" w:space="0" w:color="auto"/>
      </w:divBdr>
    </w:div>
    <w:div w:id="501091734">
      <w:bodyDiv w:val="1"/>
      <w:marLeft w:val="0"/>
      <w:marRight w:val="0"/>
      <w:marTop w:val="0"/>
      <w:marBottom w:val="0"/>
      <w:divBdr>
        <w:top w:val="none" w:sz="0" w:space="0" w:color="auto"/>
        <w:left w:val="none" w:sz="0" w:space="0" w:color="auto"/>
        <w:bottom w:val="none" w:sz="0" w:space="0" w:color="auto"/>
        <w:right w:val="none" w:sz="0" w:space="0" w:color="auto"/>
      </w:divBdr>
    </w:div>
    <w:div w:id="17063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F95D-8553-401B-9307-DF424717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6</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2022-10-10T01:38:00Z</cp:lastPrinted>
  <dcterms:created xsi:type="dcterms:W3CDTF">2020-02-24T23:08:00Z</dcterms:created>
  <dcterms:modified xsi:type="dcterms:W3CDTF">2022-10-23T05:09:00Z</dcterms:modified>
</cp:coreProperties>
</file>